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0A8" w:rsidRPr="00CD70A8" w:rsidRDefault="00CD70A8" w:rsidP="00CD70A8">
      <w:pPr>
        <w:spacing w:after="0" w:line="240" w:lineRule="auto"/>
        <w:jc w:val="center"/>
        <w:rPr>
          <w:rFonts w:ascii="Times New Roman" w:eastAsia="Times New Roman" w:hAnsi="Times New Roman" w:cs="Times New Roman"/>
          <w:b/>
          <w:sz w:val="28"/>
          <w:szCs w:val="28"/>
          <w:lang w:eastAsia="ru-RU"/>
        </w:rPr>
      </w:pPr>
      <w:r w:rsidRPr="00CD70A8">
        <w:rPr>
          <w:rFonts w:ascii="Times New Roman" w:eastAsia="Times New Roman" w:hAnsi="Times New Roman" w:cs="Times New Roman"/>
          <w:b/>
          <w:sz w:val="28"/>
          <w:szCs w:val="28"/>
          <w:lang w:eastAsia="ru-RU"/>
        </w:rPr>
        <w:t xml:space="preserve">АДМИНИСТРАЦИЯ ВЕРХ-МИЛЬТЮШИНСКОГО СЕЛЬСОВЕТА </w:t>
      </w:r>
    </w:p>
    <w:p w:rsidR="00CD70A8" w:rsidRPr="00CD70A8" w:rsidRDefault="00CD70A8" w:rsidP="00CD70A8">
      <w:pPr>
        <w:spacing w:after="0" w:line="240" w:lineRule="auto"/>
        <w:jc w:val="center"/>
        <w:rPr>
          <w:rFonts w:ascii="Times New Roman" w:eastAsia="Times New Roman" w:hAnsi="Times New Roman" w:cs="Times New Roman"/>
          <w:b/>
          <w:sz w:val="28"/>
          <w:szCs w:val="28"/>
          <w:lang w:eastAsia="ru-RU"/>
        </w:rPr>
      </w:pPr>
      <w:r w:rsidRPr="00CD70A8">
        <w:rPr>
          <w:rFonts w:ascii="Times New Roman" w:eastAsia="Times New Roman" w:hAnsi="Times New Roman" w:cs="Times New Roman"/>
          <w:b/>
          <w:sz w:val="28"/>
          <w:szCs w:val="28"/>
          <w:lang w:eastAsia="ru-RU"/>
        </w:rPr>
        <w:t>ЧЕРЕПАНОВСКОГО РАЙОНА</w:t>
      </w:r>
    </w:p>
    <w:p w:rsidR="00CD70A8" w:rsidRPr="00CD70A8" w:rsidRDefault="00CD70A8" w:rsidP="00CD70A8">
      <w:pPr>
        <w:spacing w:after="0" w:line="240" w:lineRule="auto"/>
        <w:jc w:val="center"/>
        <w:rPr>
          <w:rFonts w:ascii="Times New Roman" w:eastAsia="Times New Roman" w:hAnsi="Times New Roman" w:cs="Times New Roman"/>
          <w:b/>
          <w:sz w:val="28"/>
          <w:szCs w:val="28"/>
          <w:lang w:eastAsia="ru-RU"/>
        </w:rPr>
      </w:pPr>
      <w:r w:rsidRPr="00CD70A8">
        <w:rPr>
          <w:rFonts w:ascii="Times New Roman" w:eastAsia="Times New Roman" w:hAnsi="Times New Roman" w:cs="Times New Roman"/>
          <w:b/>
          <w:sz w:val="28"/>
          <w:szCs w:val="28"/>
          <w:lang w:eastAsia="ru-RU"/>
        </w:rPr>
        <w:t xml:space="preserve"> НОВОСИБИРСКОЙ ОБЛАСТИ</w:t>
      </w:r>
    </w:p>
    <w:p w:rsidR="00CD70A8" w:rsidRPr="00CD70A8" w:rsidRDefault="00CD70A8" w:rsidP="00CD70A8">
      <w:pPr>
        <w:spacing w:after="0" w:line="240" w:lineRule="auto"/>
        <w:rPr>
          <w:rFonts w:ascii="Times New Roman" w:eastAsia="Times New Roman" w:hAnsi="Times New Roman" w:cs="Times New Roman"/>
          <w:b/>
          <w:sz w:val="28"/>
          <w:szCs w:val="28"/>
          <w:lang w:eastAsia="ru-RU"/>
        </w:rPr>
      </w:pPr>
    </w:p>
    <w:p w:rsidR="00CD70A8" w:rsidRPr="00CD70A8" w:rsidRDefault="00CD70A8" w:rsidP="00CD70A8">
      <w:pPr>
        <w:spacing w:after="0" w:line="240" w:lineRule="auto"/>
        <w:jc w:val="center"/>
        <w:rPr>
          <w:rFonts w:ascii="Times New Roman" w:eastAsia="Times New Roman" w:hAnsi="Times New Roman" w:cs="Times New Roman"/>
          <w:b/>
          <w:sz w:val="28"/>
          <w:szCs w:val="28"/>
          <w:lang w:eastAsia="ru-RU"/>
        </w:rPr>
      </w:pPr>
    </w:p>
    <w:p w:rsidR="00CD70A8" w:rsidRPr="00CD70A8" w:rsidRDefault="00CD70A8" w:rsidP="00CD70A8">
      <w:pPr>
        <w:keepNext/>
        <w:tabs>
          <w:tab w:val="left" w:pos="6521"/>
        </w:tabs>
        <w:spacing w:after="0" w:line="240" w:lineRule="auto"/>
        <w:jc w:val="center"/>
        <w:outlineLvl w:val="0"/>
        <w:rPr>
          <w:rFonts w:ascii="Times New Roman" w:eastAsia="Times New Roman" w:hAnsi="Times New Roman" w:cs="Times New Roman"/>
          <w:b/>
          <w:bCs/>
          <w:kern w:val="32"/>
          <w:sz w:val="28"/>
          <w:szCs w:val="28"/>
          <w:lang w:eastAsia="ru-RU"/>
        </w:rPr>
      </w:pPr>
      <w:r w:rsidRPr="00CD70A8">
        <w:rPr>
          <w:rFonts w:ascii="Times New Roman" w:eastAsia="Times New Roman" w:hAnsi="Times New Roman" w:cs="Times New Roman"/>
          <w:b/>
          <w:bCs/>
          <w:kern w:val="32"/>
          <w:sz w:val="28"/>
          <w:szCs w:val="28"/>
          <w:lang w:eastAsia="ru-RU"/>
        </w:rPr>
        <w:t xml:space="preserve">РАСПОРЯЖЕНИЕ </w:t>
      </w:r>
    </w:p>
    <w:p w:rsidR="00CD70A8" w:rsidRPr="00CD70A8" w:rsidRDefault="00CD70A8" w:rsidP="00CD70A8">
      <w:pPr>
        <w:spacing w:after="0" w:line="240" w:lineRule="auto"/>
        <w:rPr>
          <w:rFonts w:ascii="Times New Roman" w:eastAsia="Times New Roman" w:hAnsi="Times New Roman" w:cs="Times New Roman"/>
          <w:sz w:val="28"/>
          <w:szCs w:val="28"/>
          <w:lang w:eastAsia="ru-RU"/>
        </w:rPr>
      </w:pPr>
    </w:p>
    <w:p w:rsidR="00CD70A8" w:rsidRPr="00CD70A8" w:rsidRDefault="00CD70A8" w:rsidP="00CD70A8">
      <w:pPr>
        <w:spacing w:after="0" w:line="240" w:lineRule="auto"/>
        <w:jc w:val="center"/>
        <w:rPr>
          <w:rFonts w:ascii="Times New Roman" w:eastAsia="Times New Roman" w:hAnsi="Times New Roman" w:cs="Times New Roman"/>
          <w:sz w:val="28"/>
          <w:szCs w:val="28"/>
          <w:lang w:eastAsia="ru-RU"/>
        </w:rPr>
      </w:pPr>
      <w:r w:rsidRPr="00CD70A8">
        <w:rPr>
          <w:rFonts w:ascii="Times New Roman" w:eastAsia="Times New Roman" w:hAnsi="Times New Roman" w:cs="Times New Roman"/>
          <w:sz w:val="28"/>
          <w:szCs w:val="28"/>
          <w:lang w:eastAsia="ru-RU"/>
        </w:rPr>
        <w:t>от 01.12. 2025 №104</w:t>
      </w:r>
    </w:p>
    <w:p w:rsidR="00CD70A8" w:rsidRPr="00CD70A8" w:rsidRDefault="00CD70A8" w:rsidP="00CD70A8">
      <w:pPr>
        <w:spacing w:after="0" w:line="240" w:lineRule="auto"/>
        <w:jc w:val="center"/>
        <w:rPr>
          <w:rFonts w:ascii="Times New Roman" w:eastAsia="Times New Roman" w:hAnsi="Times New Roman" w:cs="Times New Roman"/>
          <w:sz w:val="28"/>
          <w:szCs w:val="28"/>
        </w:rPr>
      </w:pPr>
    </w:p>
    <w:p w:rsidR="00CD70A8" w:rsidRPr="00CD70A8" w:rsidRDefault="00CD70A8" w:rsidP="00CD70A8">
      <w:pPr>
        <w:spacing w:after="0" w:line="240" w:lineRule="auto"/>
        <w:jc w:val="center"/>
        <w:rPr>
          <w:rFonts w:ascii="Times New Roman" w:eastAsia="Times New Roman" w:hAnsi="Times New Roman" w:cs="Times New Roman"/>
          <w:color w:val="000000"/>
          <w:spacing w:val="-7"/>
          <w:sz w:val="28"/>
          <w:szCs w:val="28"/>
          <w:lang w:eastAsia="ru-RU"/>
        </w:rPr>
      </w:pPr>
      <w:r w:rsidRPr="00CD70A8">
        <w:rPr>
          <w:rFonts w:ascii="Times New Roman" w:eastAsia="Times New Roman" w:hAnsi="Times New Roman" w:cs="Times New Roman"/>
          <w:color w:val="000000"/>
          <w:spacing w:val="-7"/>
          <w:sz w:val="28"/>
          <w:szCs w:val="28"/>
          <w:lang w:eastAsia="ru-RU"/>
        </w:rPr>
        <w:t>Об утверждении учетной политики для целей бюджетного учета</w:t>
      </w:r>
    </w:p>
    <w:p w:rsidR="00CD70A8" w:rsidRPr="00CD70A8" w:rsidRDefault="00CD70A8" w:rsidP="00CD70A8">
      <w:pPr>
        <w:spacing w:after="0" w:line="240" w:lineRule="auto"/>
        <w:jc w:val="center"/>
        <w:rPr>
          <w:rFonts w:ascii="Times New Roman" w:eastAsia="Times New Roman" w:hAnsi="Times New Roman" w:cs="Times New Roman"/>
          <w:color w:val="000000"/>
          <w:spacing w:val="-7"/>
          <w:sz w:val="28"/>
          <w:szCs w:val="28"/>
          <w:lang w:eastAsia="ru-RU"/>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 xml:space="preserve">     Во исполнение Закона от 06.12.2011 № 402-ФЗ и приказа Минфина от 01.12.2010 №  157н, Федерального стандарта «Учетная политика, оценочные значения и ошибки» (утв. приказом Минфина от 30.12.2017 № 274н): </w:t>
      </w:r>
    </w:p>
    <w:p w:rsidR="00CD70A8" w:rsidRPr="00CD70A8" w:rsidRDefault="00CD70A8" w:rsidP="00CD70A8">
      <w:pPr>
        <w:spacing w:after="0" w:line="240" w:lineRule="auto"/>
        <w:jc w:val="both"/>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 xml:space="preserve">     1. Утвердить учетную политику для целей бюджетного учета согласно приложению и ввести ее в действие  с 01.01.2025 года.</w:t>
      </w:r>
    </w:p>
    <w:p w:rsidR="00CD70A8" w:rsidRPr="00CD70A8" w:rsidRDefault="00CD70A8" w:rsidP="00CD70A8">
      <w:pPr>
        <w:spacing w:after="0" w:line="240" w:lineRule="auto"/>
        <w:jc w:val="both"/>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 xml:space="preserve">     2. Ознакомить с учетной политикой всех сотрудников, имеющих отношение к учетному процессу.</w:t>
      </w:r>
    </w:p>
    <w:p w:rsidR="00CD70A8" w:rsidRPr="00CD70A8" w:rsidRDefault="00CD70A8" w:rsidP="00CD70A8">
      <w:pPr>
        <w:spacing w:after="0" w:line="240" w:lineRule="auto"/>
        <w:jc w:val="both"/>
        <w:rPr>
          <w:rFonts w:ascii="Times New Roman" w:eastAsia="Times New Roman" w:hAnsi="Times New Roman" w:cs="Times New Roman"/>
          <w:b/>
          <w:color w:val="000000"/>
          <w:spacing w:val="-7"/>
          <w:sz w:val="28"/>
          <w:szCs w:val="28"/>
        </w:rPr>
      </w:pPr>
      <w:r w:rsidRPr="00CD70A8">
        <w:rPr>
          <w:rFonts w:ascii="Times New Roman" w:eastAsia="Times New Roman" w:hAnsi="Times New Roman" w:cs="Times New Roman"/>
          <w:sz w:val="28"/>
          <w:szCs w:val="28"/>
        </w:rPr>
        <w:t xml:space="preserve">     </w:t>
      </w:r>
      <w:r w:rsidRPr="00CD70A8">
        <w:rPr>
          <w:rFonts w:ascii="Times New Roman" w:eastAsia="Times New Roman" w:hAnsi="Times New Roman" w:cs="Times New Roman"/>
          <w:b/>
          <w:color w:val="000000"/>
          <w:spacing w:val="-7"/>
          <w:sz w:val="28"/>
          <w:szCs w:val="28"/>
        </w:rPr>
        <w:tab/>
      </w: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 xml:space="preserve">Глава Верх-Мильтюшинского сельсовета </w:t>
      </w:r>
    </w:p>
    <w:p w:rsidR="00CD70A8" w:rsidRPr="00CD70A8" w:rsidRDefault="00CD70A8" w:rsidP="00CD70A8">
      <w:pPr>
        <w:spacing w:after="0" w:line="240" w:lineRule="auto"/>
        <w:jc w:val="both"/>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 xml:space="preserve">Черепановского района </w:t>
      </w:r>
    </w:p>
    <w:p w:rsidR="00CD70A8" w:rsidRPr="00CD70A8" w:rsidRDefault="00CD70A8" w:rsidP="00CD70A8">
      <w:pPr>
        <w:spacing w:after="0" w:line="240" w:lineRule="auto"/>
        <w:jc w:val="both"/>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Новосибирской области                                                                  Ф.Л.Лукьянюк</w:t>
      </w: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16"/>
          <w:szCs w:val="16"/>
        </w:rPr>
      </w:pPr>
      <w:r w:rsidRPr="00CD70A8">
        <w:rPr>
          <w:rFonts w:ascii="Times New Roman" w:eastAsia="Times New Roman" w:hAnsi="Times New Roman" w:cs="Times New Roman"/>
          <w:sz w:val="16"/>
          <w:szCs w:val="16"/>
        </w:rPr>
        <w:t>Потеха В.И.</w:t>
      </w:r>
    </w:p>
    <w:p w:rsidR="00CD70A8" w:rsidRPr="00CD70A8" w:rsidRDefault="00CD70A8" w:rsidP="00CD70A8">
      <w:pPr>
        <w:spacing w:after="0" w:line="240" w:lineRule="auto"/>
        <w:jc w:val="both"/>
        <w:rPr>
          <w:rFonts w:ascii="Times New Roman" w:eastAsia="Times New Roman" w:hAnsi="Times New Roman" w:cs="Times New Roman"/>
          <w:sz w:val="16"/>
          <w:szCs w:val="16"/>
        </w:rPr>
      </w:pPr>
      <w:r w:rsidRPr="00CD70A8">
        <w:rPr>
          <w:rFonts w:ascii="Times New Roman" w:eastAsia="Times New Roman" w:hAnsi="Times New Roman" w:cs="Times New Roman"/>
          <w:sz w:val="16"/>
          <w:szCs w:val="16"/>
        </w:rPr>
        <w:t>61-135</w:t>
      </w: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right"/>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lastRenderedPageBreak/>
        <w:t xml:space="preserve">Приложение </w:t>
      </w:r>
    </w:p>
    <w:p w:rsidR="00CD70A8" w:rsidRPr="00CD70A8" w:rsidRDefault="00CD70A8" w:rsidP="00CD70A8">
      <w:pPr>
        <w:spacing w:after="0" w:line="240" w:lineRule="auto"/>
        <w:jc w:val="right"/>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 xml:space="preserve">к распоряжению администрации </w:t>
      </w:r>
    </w:p>
    <w:p w:rsidR="00CD70A8" w:rsidRPr="00CD70A8" w:rsidRDefault="00CD70A8" w:rsidP="00CD70A8">
      <w:pPr>
        <w:spacing w:after="0" w:line="240" w:lineRule="auto"/>
        <w:jc w:val="right"/>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Верх-Мильтюшинского  сельсовета</w:t>
      </w:r>
    </w:p>
    <w:p w:rsidR="00CD70A8" w:rsidRPr="00CD70A8" w:rsidRDefault="00CD70A8" w:rsidP="00CD70A8">
      <w:pPr>
        <w:spacing w:after="0" w:line="240" w:lineRule="auto"/>
        <w:jc w:val="right"/>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 xml:space="preserve">Черепановского района </w:t>
      </w:r>
    </w:p>
    <w:p w:rsidR="00CD70A8" w:rsidRPr="00CD70A8" w:rsidRDefault="00CD70A8" w:rsidP="00CD70A8">
      <w:pPr>
        <w:spacing w:after="0" w:line="240" w:lineRule="auto"/>
        <w:jc w:val="right"/>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 xml:space="preserve">Новосибирской области </w:t>
      </w:r>
    </w:p>
    <w:p w:rsidR="00CD70A8" w:rsidRPr="00CD70A8" w:rsidRDefault="00CD70A8" w:rsidP="00CD70A8">
      <w:pPr>
        <w:spacing w:after="0" w:line="240" w:lineRule="auto"/>
        <w:jc w:val="right"/>
        <w:rPr>
          <w:rFonts w:ascii="Times New Roman" w:eastAsia="Times New Roman" w:hAnsi="Times New Roman" w:cs="Times New Roman"/>
          <w:sz w:val="28"/>
          <w:szCs w:val="28"/>
        </w:rPr>
      </w:pPr>
      <w:r w:rsidRPr="00CD70A8">
        <w:rPr>
          <w:rFonts w:ascii="Times New Roman" w:eastAsia="Times New Roman" w:hAnsi="Times New Roman" w:cs="Times New Roman"/>
          <w:sz w:val="28"/>
          <w:szCs w:val="28"/>
        </w:rPr>
        <w:t>от 01.12.2025 № 104-Р</w:t>
      </w:r>
    </w:p>
    <w:p w:rsidR="00CD70A8" w:rsidRPr="00CD70A8" w:rsidRDefault="00CD70A8" w:rsidP="00CD70A8">
      <w:pPr>
        <w:spacing w:after="0" w:line="240" w:lineRule="auto"/>
        <w:jc w:val="both"/>
        <w:rPr>
          <w:rFonts w:ascii="Times New Roman" w:eastAsia="Times New Roman" w:hAnsi="Times New Roman" w:cs="Times New Roman"/>
          <w:sz w:val="28"/>
          <w:szCs w:val="28"/>
        </w:rPr>
      </w:pPr>
    </w:p>
    <w:p w:rsidR="00CD70A8" w:rsidRPr="00CD70A8" w:rsidRDefault="00CD70A8" w:rsidP="00CD70A8">
      <w:pPr>
        <w:spacing w:after="0" w:line="240" w:lineRule="auto"/>
        <w:jc w:val="center"/>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Учетная политика для целей бюджетного учета</w:t>
      </w:r>
    </w:p>
    <w:p w:rsidR="00CD70A8" w:rsidRPr="00CD70A8" w:rsidRDefault="00CD70A8" w:rsidP="00CD70A8">
      <w:pPr>
        <w:spacing w:after="0" w:line="240" w:lineRule="auto"/>
        <w:jc w:val="center"/>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     Учетная политика администрации Верх-Мильтюшинского сельсовета Черепановского района Новосибирской области разработана в соответствии:</w:t>
      </w:r>
    </w:p>
    <w:p w:rsidR="00CD70A8" w:rsidRPr="00CD70A8" w:rsidRDefault="00CD70A8" w:rsidP="00CD70A8">
      <w:pPr>
        <w:numPr>
          <w:ilvl w:val="0"/>
          <w:numId w:val="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с приказом Минфина от 01.12.2010</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157н</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«Об утверждении Единого плана</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счетов бухгалтерского учета для органов государственной власти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(государственных органов), органов местного самоуправления, органов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управления государственными внебюджетными фондами, государственных</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академий наук, государственных (муниципальных) учреждений и Инструкции по</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его применению» </w:t>
      </w:r>
      <w:r w:rsidRPr="00CD70A8">
        <w:rPr>
          <w:rFonts w:ascii="Times New Roman" w:eastAsia="Times New Roman" w:hAnsi="Times New Roman" w:cs="Times New Roman"/>
          <w:color w:val="000000"/>
          <w:sz w:val="28"/>
          <w:szCs w:val="28"/>
          <w:lang w:val="en-US"/>
        </w:rPr>
        <w:t>(далее – Инструкция к Единому плану счетов № 157н);</w:t>
      </w:r>
    </w:p>
    <w:p w:rsidR="00CD70A8" w:rsidRPr="00CD70A8" w:rsidRDefault="00CD70A8" w:rsidP="00CD70A8">
      <w:pPr>
        <w:numPr>
          <w:ilvl w:val="0"/>
          <w:numId w:val="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приказом Минфина от 06.12.2010</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162н «Об утверждении Плана счетов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бюджетного учета и Инструкции по его применению» </w:t>
      </w:r>
      <w:r w:rsidRPr="00CD70A8">
        <w:rPr>
          <w:rFonts w:ascii="Times New Roman" w:eastAsia="Times New Roman" w:hAnsi="Times New Roman" w:cs="Times New Roman"/>
          <w:color w:val="000000"/>
          <w:sz w:val="28"/>
          <w:szCs w:val="28"/>
          <w:lang w:val="en-US"/>
        </w:rPr>
        <w:t>(далее – Инструкция № 162н);</w:t>
      </w:r>
    </w:p>
    <w:p w:rsidR="00CD70A8" w:rsidRPr="00CD70A8" w:rsidRDefault="00CD70A8" w:rsidP="00CD70A8">
      <w:pPr>
        <w:numPr>
          <w:ilvl w:val="0"/>
          <w:numId w:val="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CD70A8" w:rsidRPr="00CD70A8" w:rsidRDefault="00CD70A8" w:rsidP="00CD70A8">
      <w:pPr>
        <w:numPr>
          <w:ilvl w:val="0"/>
          <w:numId w:val="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приказом Минфина от 29.11.2017 № 209н «Об утверждении </w:t>
      </w:r>
      <w:proofErr w:type="gramStart"/>
      <w:r w:rsidRPr="00CD70A8">
        <w:rPr>
          <w:rFonts w:ascii="Times New Roman" w:eastAsia="Times New Roman" w:hAnsi="Times New Roman" w:cs="Times New Roman"/>
          <w:color w:val="000000"/>
          <w:sz w:val="28"/>
          <w:szCs w:val="28"/>
        </w:rPr>
        <w:t>Порядка применения классификации операций сектора государственного</w:t>
      </w:r>
      <w:proofErr w:type="gramEnd"/>
      <w:r w:rsidRPr="00CD70A8">
        <w:rPr>
          <w:rFonts w:ascii="Times New Roman" w:eastAsia="Times New Roman" w:hAnsi="Times New Roman" w:cs="Times New Roman"/>
          <w:color w:val="000000"/>
          <w:sz w:val="28"/>
          <w:szCs w:val="28"/>
        </w:rPr>
        <w:t xml:space="preserve"> управления» (далее – приказ № 209н);</w:t>
      </w:r>
    </w:p>
    <w:p w:rsidR="00CD70A8" w:rsidRPr="00CD70A8" w:rsidRDefault="00CD70A8" w:rsidP="00CD70A8">
      <w:pPr>
        <w:numPr>
          <w:ilvl w:val="0"/>
          <w:numId w:val="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CD70A8">
        <w:rPr>
          <w:rFonts w:ascii="Times New Roman" w:eastAsia="Times New Roman" w:hAnsi="Times New Roman" w:cs="Times New Roman"/>
          <w:color w:val="000000"/>
          <w:sz w:val="28"/>
          <w:szCs w:val="28"/>
          <w:lang w:val="en-US"/>
        </w:rPr>
        <w:t>(далее – приказ № 52н);</w:t>
      </w:r>
    </w:p>
    <w:p w:rsidR="00CD70A8" w:rsidRPr="00CD70A8" w:rsidRDefault="00CD70A8" w:rsidP="00CD70A8">
      <w:pPr>
        <w:numPr>
          <w:ilvl w:val="0"/>
          <w:numId w:val="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CD70A8">
        <w:rPr>
          <w:rFonts w:ascii="Times New Roman" w:eastAsia="Times New Roman" w:hAnsi="Times New Roman" w:cs="Times New Roman"/>
          <w:color w:val="000000"/>
          <w:sz w:val="28"/>
          <w:szCs w:val="28"/>
          <w:lang w:val="en-US"/>
        </w:rPr>
        <w:t>(далее — приказ № 61н);</w:t>
      </w:r>
    </w:p>
    <w:p w:rsidR="00CD70A8" w:rsidRPr="00CD70A8" w:rsidRDefault="00CD70A8" w:rsidP="00CD70A8">
      <w:pPr>
        <w:numPr>
          <w:ilvl w:val="0"/>
          <w:numId w:val="1"/>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proofErr w:type="gramStart"/>
      <w:r w:rsidRPr="00CD70A8">
        <w:rPr>
          <w:rFonts w:ascii="Times New Roman" w:eastAsia="Times New Roman" w:hAnsi="Times New Roman" w:cs="Times New Roman"/>
          <w:color w:val="000000"/>
          <w:sz w:val="28"/>
          <w:szCs w:val="28"/>
        </w:rPr>
        <w:t xml:space="preserve">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w:t>
      </w:r>
      <w:r w:rsidRPr="00CD70A8">
        <w:rPr>
          <w:rFonts w:ascii="Times New Roman" w:eastAsia="Times New Roman" w:hAnsi="Times New Roman" w:cs="Times New Roman"/>
          <w:color w:val="000000"/>
          <w:sz w:val="28"/>
          <w:szCs w:val="28"/>
        </w:rPr>
        <w:lastRenderedPageBreak/>
        <w:t>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w:t>
      </w:r>
      <w:proofErr w:type="gramEnd"/>
      <w:r w:rsidRPr="00CD70A8">
        <w:rPr>
          <w:rFonts w:ascii="Times New Roman" w:eastAsia="Times New Roman" w:hAnsi="Times New Roman" w:cs="Times New Roman"/>
          <w:color w:val="000000"/>
          <w:sz w:val="28"/>
          <w:szCs w:val="28"/>
        </w:rPr>
        <w:t xml:space="preserve"> </w:t>
      </w:r>
      <w:proofErr w:type="gramStart"/>
      <w:r w:rsidRPr="00CD70A8">
        <w:rPr>
          <w:rFonts w:ascii="Times New Roman" w:eastAsia="Times New Roman" w:hAnsi="Times New Roman" w:cs="Times New Roman"/>
          <w:color w:val="000000"/>
          <w:sz w:val="28"/>
          <w:szCs w:val="28"/>
        </w:rPr>
        <w:t>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(далее – СГС «Долгосрочные договоры»), от 15.11.2019 № 181н, 182н, 183н, 184н (далее – соответственно СГС «Нематериальные активы», СГС</w:t>
      </w:r>
      <w:proofErr w:type="gramEnd"/>
      <w:r w:rsidRPr="00CD70A8">
        <w:rPr>
          <w:rFonts w:ascii="Times New Roman" w:eastAsia="Times New Roman" w:hAnsi="Times New Roman" w:cs="Times New Roman"/>
          <w:color w:val="000000"/>
          <w:sz w:val="28"/>
          <w:szCs w:val="28"/>
        </w:rPr>
        <w:t xml:space="preserve"> «</w:t>
      </w:r>
      <w:proofErr w:type="gramStart"/>
      <w:r w:rsidRPr="00CD70A8">
        <w:rPr>
          <w:rFonts w:ascii="Times New Roman" w:eastAsia="Times New Roman" w:hAnsi="Times New Roman" w:cs="Times New Roman"/>
          <w:color w:val="000000"/>
          <w:sz w:val="28"/>
          <w:szCs w:val="28"/>
        </w:rPr>
        <w:t>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proofErr w:type="gramEnd"/>
    </w:p>
    <w:p w:rsidR="00CD70A8" w:rsidRPr="00CD70A8" w:rsidRDefault="00CD70A8" w:rsidP="00CD70A8">
      <w:pPr>
        <w:spacing w:after="0" w:line="240" w:lineRule="auto"/>
        <w:rPr>
          <w:rFonts w:ascii="Times New Roman" w:eastAsia="Times New Roman" w:hAnsi="Times New Roman" w:cs="Times New Roman"/>
          <w:color w:val="000000"/>
          <w:sz w:val="28"/>
          <w:szCs w:val="28"/>
        </w:rPr>
      </w:pPr>
    </w:p>
    <w:p w:rsidR="00CD70A8" w:rsidRPr="00CD70A8" w:rsidRDefault="00CD70A8" w:rsidP="00CD70A8">
      <w:pPr>
        <w:spacing w:after="0" w:line="240" w:lineRule="auto"/>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Используемые термины и сокращения</w:t>
      </w:r>
    </w:p>
    <w:tbl>
      <w:tblPr>
        <w:tblW w:w="0" w:type="auto"/>
        <w:tblLook w:val="0600" w:firstRow="0" w:lastRow="0" w:firstColumn="0" w:lastColumn="0" w:noHBand="1" w:noVBand="1"/>
      </w:tblPr>
      <w:tblGrid>
        <w:gridCol w:w="2024"/>
        <w:gridCol w:w="7481"/>
      </w:tblGrid>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rPr>
                <w:rFonts w:ascii="Times New Roman" w:eastAsia="Times New Roman" w:hAnsi="Times New Roman" w:cs="Times New Roman"/>
                <w:sz w:val="28"/>
                <w:szCs w:val="28"/>
                <w:lang w:val="en-US"/>
              </w:rPr>
            </w:pPr>
            <w:r w:rsidRPr="00CD70A8">
              <w:rPr>
                <w:rFonts w:ascii="Times New Roman" w:eastAsia="Times New Roman" w:hAnsi="Times New Roman" w:cs="Times New Roman"/>
                <w:b/>
                <w:bCs/>
                <w:color w:val="000000"/>
                <w:sz w:val="28"/>
                <w:szCs w:val="28"/>
                <w:lang w:val="en-US"/>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rPr>
                <w:rFonts w:ascii="Times New Roman" w:eastAsia="Times New Roman" w:hAnsi="Times New Roman" w:cs="Times New Roman"/>
                <w:sz w:val="28"/>
                <w:szCs w:val="28"/>
                <w:lang w:val="en-US"/>
              </w:rPr>
            </w:pPr>
            <w:r w:rsidRPr="00CD70A8">
              <w:rPr>
                <w:rFonts w:ascii="Times New Roman" w:eastAsia="Times New Roman" w:hAnsi="Times New Roman" w:cs="Times New Roman"/>
                <w:b/>
                <w:bCs/>
                <w:color w:val="000000"/>
                <w:sz w:val="28"/>
                <w:szCs w:val="28"/>
                <w:lang w:val="en-US"/>
              </w:rPr>
              <w:t xml:space="preserve">Расшифровка </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Учреждение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rPr>
                <w:rFonts w:ascii="Times New Roman" w:eastAsia="Times New Roman" w:hAnsi="Times New Roman" w:cs="Times New Roman"/>
                <w:sz w:val="28"/>
                <w:szCs w:val="28"/>
              </w:rPr>
            </w:pPr>
            <w:r w:rsidRPr="00CD70A8">
              <w:rPr>
                <w:rFonts w:ascii="Times New Roman" w:eastAsia="Times New Roman" w:hAnsi="Times New Roman" w:cs="Times New Roman"/>
                <w:color w:val="000000"/>
                <w:sz w:val="28"/>
                <w:szCs w:val="28"/>
              </w:rPr>
              <w:t>администрация Верх-Мильтюшинского сельсовета Черепановского района Новосибирской области</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rPr>
                <w:rFonts w:ascii="Times New Roman" w:eastAsia="Times New Roman" w:hAnsi="Times New Roman" w:cs="Times New Roman"/>
                <w:sz w:val="28"/>
                <w:szCs w:val="28"/>
              </w:rPr>
            </w:pPr>
            <w:r w:rsidRPr="00CD70A8">
              <w:rPr>
                <w:rFonts w:ascii="Times New Roman" w:eastAsia="Times New Roman" w:hAnsi="Times New Roman" w:cs="Times New Roman"/>
                <w:color w:val="000000"/>
                <w:sz w:val="28"/>
                <w:szCs w:val="28"/>
              </w:rPr>
              <w:t>1–17-е разряды номера счета в соответствии с Рабочим планом счетов</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rPr>
                <w:rFonts w:ascii="Times New Roman" w:eastAsia="Times New Roman" w:hAnsi="Times New Roman" w:cs="Times New Roman"/>
                <w:sz w:val="28"/>
                <w:szCs w:val="28"/>
              </w:rPr>
            </w:pPr>
            <w:r w:rsidRPr="00CD70A8">
              <w:rPr>
                <w:rFonts w:ascii="Times New Roman" w:eastAsia="Times New Roman" w:hAnsi="Times New Roman" w:cs="Times New Roman"/>
                <w:color w:val="000000"/>
                <w:sz w:val="28"/>
                <w:szCs w:val="28"/>
              </w:rPr>
              <w:t>26-й разряд – соответствующая подстатья</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КОСГУ</w:t>
            </w:r>
          </w:p>
        </w:tc>
      </w:tr>
    </w:tbl>
    <w:p w:rsidR="00CD70A8" w:rsidRPr="00CD70A8" w:rsidRDefault="00CD70A8" w:rsidP="00CD70A8">
      <w:pPr>
        <w:spacing w:after="0" w:line="240" w:lineRule="auto"/>
        <w:rPr>
          <w:rFonts w:ascii="Times New Roman" w:eastAsia="Times New Roman" w:hAnsi="Times New Roman" w:cs="Times New Roman"/>
          <w:color w:val="000000"/>
          <w:sz w:val="28"/>
          <w:szCs w:val="28"/>
        </w:rPr>
      </w:pPr>
    </w:p>
    <w:p w:rsidR="00CD70A8" w:rsidRPr="00CD70A8" w:rsidRDefault="00CD70A8" w:rsidP="00CD70A8">
      <w:pPr>
        <w:spacing w:after="0" w:line="240" w:lineRule="auto"/>
        <w:rPr>
          <w:rFonts w:ascii="Times New Roman" w:eastAsia="Times New Roman" w:hAnsi="Times New Roman" w:cs="Times New Roman"/>
          <w:bCs/>
          <w:color w:val="252525"/>
          <w:spacing w:val="-2"/>
          <w:sz w:val="28"/>
          <w:szCs w:val="28"/>
        </w:rPr>
      </w:pPr>
      <w:r w:rsidRPr="00CD70A8">
        <w:rPr>
          <w:rFonts w:ascii="Times New Roman" w:eastAsia="Times New Roman" w:hAnsi="Times New Roman" w:cs="Times New Roman"/>
          <w:bCs/>
          <w:color w:val="252525"/>
          <w:spacing w:val="-2"/>
          <w:sz w:val="28"/>
          <w:szCs w:val="28"/>
          <w:lang w:val="en-US"/>
        </w:rPr>
        <w:t> I</w:t>
      </w:r>
      <w:r w:rsidRPr="00CD70A8">
        <w:rPr>
          <w:rFonts w:ascii="Times New Roman" w:eastAsia="Times New Roman" w:hAnsi="Times New Roman" w:cs="Times New Roman"/>
          <w:bCs/>
          <w:color w:val="252525"/>
          <w:spacing w:val="-2"/>
          <w:sz w:val="28"/>
          <w:szCs w:val="28"/>
        </w:rPr>
        <w:t>.</w:t>
      </w:r>
      <w:r w:rsidRPr="00CD70A8">
        <w:rPr>
          <w:rFonts w:ascii="Times New Roman" w:eastAsia="Times New Roman" w:hAnsi="Times New Roman" w:cs="Times New Roman"/>
          <w:bCs/>
          <w:color w:val="252525"/>
          <w:spacing w:val="-2"/>
          <w:sz w:val="28"/>
          <w:szCs w:val="28"/>
          <w:lang w:val="en-US"/>
        </w:rPr>
        <w:t> </w:t>
      </w:r>
      <w:proofErr w:type="gramStart"/>
      <w:r w:rsidRPr="00CD70A8">
        <w:rPr>
          <w:rFonts w:ascii="Times New Roman" w:eastAsia="Times New Roman" w:hAnsi="Times New Roman" w:cs="Times New Roman"/>
          <w:bCs/>
          <w:color w:val="252525"/>
          <w:spacing w:val="-2"/>
          <w:sz w:val="28"/>
          <w:szCs w:val="28"/>
        </w:rPr>
        <w:t xml:space="preserve">Общие </w:t>
      </w:r>
      <w:r w:rsidRPr="00CD70A8">
        <w:rPr>
          <w:rFonts w:ascii="Times New Roman" w:eastAsia="Times New Roman" w:hAnsi="Times New Roman" w:cs="Times New Roman"/>
          <w:bCs/>
          <w:color w:val="252525"/>
          <w:spacing w:val="-2"/>
          <w:sz w:val="28"/>
          <w:szCs w:val="28"/>
          <w:lang w:val="en-US"/>
        </w:rPr>
        <w:t> </w:t>
      </w:r>
      <w:r w:rsidRPr="00CD70A8">
        <w:rPr>
          <w:rFonts w:ascii="Times New Roman" w:eastAsia="Times New Roman" w:hAnsi="Times New Roman" w:cs="Times New Roman"/>
          <w:bCs/>
          <w:color w:val="252525"/>
          <w:spacing w:val="-2"/>
          <w:sz w:val="28"/>
          <w:szCs w:val="28"/>
        </w:rPr>
        <w:t>положения</w:t>
      </w:r>
      <w:proofErr w:type="gramEnd"/>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 Бюджетный учет ведет структурное подразделение – бухгалтерия, под руководством главного бухгалтера. Сотрудники бухгалтерии руководствуются в работе положением о бухгалтерии, должностными инструкциями. Ответственным за ведение бюджетного учета в учреждении является главный бухгалтер.</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часть</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3 статьи 7 Закона от 06.12.2011 № 402-ФЗ, пункт 4 Инструкции 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 Бюджетный учет в обособленных подразделениях учреждения, имеющих лицевые</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счета в территориальных органах Федерального казначейства, ведут бухгалтерии этих подразделений.</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3.</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учреждении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действуют постоянные комиссии:</w:t>
      </w:r>
    </w:p>
    <w:p w:rsidR="00CD70A8" w:rsidRPr="00CD70A8" w:rsidRDefault="00CD70A8" w:rsidP="00CD70A8">
      <w:pPr>
        <w:numPr>
          <w:ilvl w:val="0"/>
          <w:numId w:val="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комиссия по поступлению и выбытию активов (приложение 1);</w:t>
      </w:r>
    </w:p>
    <w:p w:rsidR="00CD70A8" w:rsidRPr="00CD70A8" w:rsidRDefault="00CD70A8" w:rsidP="00CD70A8">
      <w:pPr>
        <w:numPr>
          <w:ilvl w:val="0"/>
          <w:numId w:val="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инвентаризационная комиссия (приложение 2);</w:t>
      </w:r>
    </w:p>
    <w:p w:rsidR="00CD70A8" w:rsidRPr="00CD70A8" w:rsidRDefault="00CD70A8" w:rsidP="00CD70A8">
      <w:pPr>
        <w:numPr>
          <w:ilvl w:val="0"/>
          <w:numId w:val="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комиссия по проверке показаний одометров автотранспорта (приложение 3);</w:t>
      </w:r>
    </w:p>
    <w:p w:rsidR="00CD70A8" w:rsidRPr="00CD70A8" w:rsidRDefault="00CD70A8" w:rsidP="00CD70A8">
      <w:pPr>
        <w:numPr>
          <w:ilvl w:val="0"/>
          <w:numId w:val="2"/>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комиссия для проведения внезапной ревизии кассы (приложение 4).</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4.</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Учреждение</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публикует основные положения учетной политики на своем официальном сайте путем размещения копий документов учетной политики.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9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Пояснениях к отчетности информации о существенных ошибках.</w:t>
      </w:r>
    </w:p>
    <w:p w:rsidR="00CD70A8" w:rsidRPr="00CD70A8" w:rsidRDefault="00CD70A8" w:rsidP="00CD70A8">
      <w:pPr>
        <w:spacing w:after="0" w:line="240" w:lineRule="auto"/>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17, 20, 32 СГС «Учетная политика, оценочные значения и ошибки».</w:t>
      </w:r>
    </w:p>
    <w:p w:rsidR="00CD70A8" w:rsidRPr="00CD70A8" w:rsidRDefault="00CD70A8" w:rsidP="00CD70A8">
      <w:pPr>
        <w:spacing w:after="0" w:line="240" w:lineRule="auto"/>
        <w:jc w:val="center"/>
        <w:rPr>
          <w:rFonts w:ascii="Times New Roman" w:eastAsia="Times New Roman" w:hAnsi="Times New Roman" w:cs="Times New Roman"/>
          <w:bCs/>
          <w:color w:val="252525"/>
          <w:spacing w:val="-2"/>
          <w:sz w:val="28"/>
          <w:szCs w:val="28"/>
        </w:rPr>
      </w:pPr>
      <w:r w:rsidRPr="00CD70A8">
        <w:rPr>
          <w:rFonts w:ascii="Times New Roman" w:eastAsia="Times New Roman" w:hAnsi="Times New Roman" w:cs="Times New Roman"/>
          <w:bCs/>
          <w:color w:val="252525"/>
          <w:spacing w:val="-2"/>
          <w:sz w:val="28"/>
          <w:szCs w:val="28"/>
          <w:lang w:val="en-US"/>
        </w:rPr>
        <w:t>II</w:t>
      </w:r>
      <w:r w:rsidRPr="00CD70A8">
        <w:rPr>
          <w:rFonts w:ascii="Times New Roman" w:eastAsia="Times New Roman" w:hAnsi="Times New Roman" w:cs="Times New Roman"/>
          <w:bCs/>
          <w:color w:val="252525"/>
          <w:spacing w:val="-2"/>
          <w:sz w:val="28"/>
          <w:szCs w:val="28"/>
        </w:rPr>
        <w:t>. Технология составления, передачи документов для отражения в бухгалтерском учете</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 Бухучет ведется в электронном виде с применением программных продуктов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«Бухгалтерия» – для бюджетного учета;</w:t>
      </w:r>
      <w:r w:rsidRPr="00CD70A8">
        <w:rPr>
          <w:rFonts w:ascii="Times New Roman" w:eastAsia="Times New Roman" w:hAnsi="Times New Roman" w:cs="Times New Roman"/>
          <w:color w:val="000000"/>
          <w:sz w:val="28"/>
          <w:szCs w:val="28"/>
        </w:rPr>
        <w:br/>
        <w:t xml:space="preserve"> – «Зарплата» – для учета заработной платы;</w:t>
      </w:r>
      <w:r w:rsidRPr="00CD70A8">
        <w:rPr>
          <w:rFonts w:ascii="Times New Roman" w:eastAsia="Times New Roman" w:hAnsi="Times New Roman" w:cs="Times New Roman"/>
          <w:color w:val="000000"/>
          <w:sz w:val="28"/>
          <w:szCs w:val="28"/>
        </w:rPr>
        <w:br/>
        <w:t xml:space="preserve"> – «СЭД СУФД» – для администрирования доходов.</w:t>
      </w:r>
      <w:r w:rsidRPr="00CD70A8">
        <w:rPr>
          <w:rFonts w:ascii="Times New Roman" w:eastAsia="Times New Roman" w:hAnsi="Times New Roman" w:cs="Times New Roman"/>
          <w:color w:val="000000"/>
          <w:sz w:val="28"/>
          <w:szCs w:val="28"/>
        </w:rPr>
        <w:br/>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Основание: пункт 6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CD70A8" w:rsidRPr="00CD70A8" w:rsidRDefault="00CD70A8" w:rsidP="00CD70A8">
      <w:pPr>
        <w:numPr>
          <w:ilvl w:val="0"/>
          <w:numId w:val="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система электронного документооборота с территориальным органом</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Федерального казначейства;</w:t>
      </w:r>
    </w:p>
    <w:p w:rsidR="00CD70A8" w:rsidRPr="00CD70A8" w:rsidRDefault="00CD70A8" w:rsidP="00CD70A8">
      <w:pPr>
        <w:numPr>
          <w:ilvl w:val="0"/>
          <w:numId w:val="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передача бухгалтерской отчетности учредителю;</w:t>
      </w:r>
    </w:p>
    <w:p w:rsidR="00CD70A8" w:rsidRPr="00CD70A8" w:rsidRDefault="00CD70A8" w:rsidP="00CD70A8">
      <w:pPr>
        <w:numPr>
          <w:ilvl w:val="0"/>
          <w:numId w:val="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передача отчетности по налогам, сборам и иным обязательным платежам 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инспекцию </w:t>
      </w:r>
      <w:r w:rsidRPr="00CD70A8">
        <w:rPr>
          <w:rFonts w:ascii="Times New Roman" w:eastAsia="Times New Roman" w:hAnsi="Times New Roman" w:cs="Times New Roman"/>
          <w:color w:val="000000"/>
          <w:sz w:val="28"/>
          <w:szCs w:val="28"/>
          <w:lang w:val="en-US"/>
        </w:rPr>
        <w:t>Федеральной налоговой службы;</w:t>
      </w:r>
    </w:p>
    <w:p w:rsidR="00CD70A8" w:rsidRPr="00CD70A8" w:rsidRDefault="00CD70A8" w:rsidP="00CD70A8">
      <w:pPr>
        <w:numPr>
          <w:ilvl w:val="0"/>
          <w:numId w:val="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передача отчетности в отделение Фонда пенсионного и социального страхования;</w:t>
      </w:r>
    </w:p>
    <w:p w:rsidR="00CD70A8" w:rsidRPr="00CD70A8" w:rsidRDefault="00CD70A8" w:rsidP="00CD70A8">
      <w:pPr>
        <w:spacing w:after="0" w:line="240" w:lineRule="auto"/>
        <w:ind w:right="180"/>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Создание электронных документов бухгалтерского учета и их обмен внутри учреждения осуществляется с использованием бухгалтерской программы «</w:t>
      </w:r>
      <w:r w:rsidRPr="00CD70A8">
        <w:rPr>
          <w:rFonts w:ascii="Times New Roman" w:eastAsia="Times New Roman" w:hAnsi="Times New Roman" w:cs="Times New Roman"/>
          <w:color w:val="000000"/>
          <w:sz w:val="28"/>
          <w:szCs w:val="28"/>
          <w:lang w:val="en-US"/>
        </w:rPr>
        <w:t>BSmeta</w:t>
      </w:r>
      <w:r w:rsidRPr="00CD70A8">
        <w:rPr>
          <w:rFonts w:ascii="Times New Roman" w:eastAsia="Times New Roman" w:hAnsi="Times New Roman" w:cs="Times New Roman"/>
          <w:color w:val="000000"/>
          <w:sz w:val="28"/>
          <w:szCs w:val="28"/>
        </w:rPr>
        <w:t xml:space="preserve"> -</w:t>
      </w:r>
      <w:proofErr w:type="gramStart"/>
      <w:r w:rsidRPr="00CD70A8">
        <w:rPr>
          <w:rFonts w:ascii="Times New Roman" w:eastAsia="Times New Roman" w:hAnsi="Times New Roman" w:cs="Times New Roman"/>
          <w:color w:val="000000"/>
          <w:sz w:val="28"/>
          <w:szCs w:val="28"/>
          <w:lang w:val="en-US"/>
        </w:rPr>
        <w:t>H</w:t>
      </w:r>
      <w:proofErr w:type="gramEnd"/>
      <w:r w:rsidRPr="00CD70A8">
        <w:rPr>
          <w:rFonts w:ascii="Times New Roman" w:eastAsia="Times New Roman" w:hAnsi="Times New Roman" w:cs="Times New Roman"/>
          <w:color w:val="000000"/>
          <w:sz w:val="28"/>
          <w:szCs w:val="28"/>
        </w:rPr>
        <w:t>П: Сдача бухгалтерской (финансовой) отчетности — в ПК «СВОД-СМАРТ».</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СУФД-портал.</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Основание: пункт 1 приложения № 2 к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4. В целях обеспечения сохранности электронных данных бухгалтерского учета и отчетности:</w:t>
      </w:r>
    </w:p>
    <w:p w:rsidR="00CD70A8" w:rsidRPr="00CD70A8" w:rsidRDefault="00CD70A8" w:rsidP="00CD70A8">
      <w:pPr>
        <w:numPr>
          <w:ilvl w:val="0"/>
          <w:numId w:val="4"/>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на сервере ежедневно производится сохранение резервных копий базы «Бухгалтерия» еженедельно — «Зарплата»;</w:t>
      </w:r>
    </w:p>
    <w:p w:rsidR="00CD70A8" w:rsidRPr="00CD70A8" w:rsidRDefault="00CD70A8" w:rsidP="00CD70A8">
      <w:pPr>
        <w:numPr>
          <w:ilvl w:val="0"/>
          <w:numId w:val="4"/>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по итогам квартала и отчетного года после сдачи отчетности производится запись копии базы данных на внешний носитель — флеш-карту, которая хранится в сейфе главного бухгалтера;</w:t>
      </w:r>
    </w:p>
    <w:p w:rsidR="00CD70A8" w:rsidRPr="00CD70A8" w:rsidRDefault="00CD70A8" w:rsidP="00CD70A8">
      <w:pPr>
        <w:numPr>
          <w:ilvl w:val="0"/>
          <w:numId w:val="4"/>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19 Инструкции к Единому плану счетов № 157н, пункт 33 СГС «Концептуальные основы бухучета и отчетности».</w:t>
      </w:r>
    </w:p>
    <w:p w:rsidR="00CD70A8" w:rsidRPr="00CD70A8" w:rsidRDefault="00CD70A8" w:rsidP="00CD70A8">
      <w:pPr>
        <w:spacing w:after="0" w:line="240" w:lineRule="auto"/>
        <w:jc w:val="both"/>
        <w:rPr>
          <w:rFonts w:ascii="Times New Roman" w:eastAsia="Times New Roman" w:hAnsi="Times New Roman" w:cs="Times New Roman"/>
          <w:bCs/>
          <w:color w:val="252525"/>
          <w:spacing w:val="-2"/>
          <w:sz w:val="28"/>
          <w:szCs w:val="28"/>
        </w:rPr>
      </w:pPr>
      <w:r w:rsidRPr="00CD70A8">
        <w:rPr>
          <w:rFonts w:ascii="Times New Roman" w:eastAsia="Times New Roman" w:hAnsi="Times New Roman" w:cs="Times New Roman"/>
          <w:bCs/>
          <w:color w:val="252525"/>
          <w:spacing w:val="-2"/>
          <w:sz w:val="28"/>
          <w:szCs w:val="28"/>
          <w:lang w:val="en-US"/>
        </w:rPr>
        <w:t>III</w:t>
      </w:r>
      <w:r w:rsidRPr="00CD70A8">
        <w:rPr>
          <w:rFonts w:ascii="Times New Roman" w:eastAsia="Times New Roman" w:hAnsi="Times New Roman" w:cs="Times New Roman"/>
          <w:bCs/>
          <w:color w:val="252525"/>
          <w:spacing w:val="-2"/>
          <w:sz w:val="28"/>
          <w:szCs w:val="28"/>
        </w:rPr>
        <w:t>. Правила документооборота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 Порядок и сроки передачи первичных учетных документов для отражения в бухгалтерском учете установлены в графике документооборота (приложение 21 к настоящей учетной политике).</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Основание: пункт 22 СГС «Концептуальные основы бухучета и отчетности», подпункт «д» пункта 9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1, подпункты «г», «ж» пункта 6 приложения № 2 к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CD70A8" w:rsidRPr="00CD70A8" w:rsidRDefault="00CD70A8" w:rsidP="00CD70A8">
      <w:pPr>
        <w:numPr>
          <w:ilvl w:val="0"/>
          <w:numId w:val="5"/>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самостоятельно разработанные формы, которые приведены в приложении 5;</w:t>
      </w:r>
    </w:p>
    <w:p w:rsidR="00CD70A8" w:rsidRPr="00CD70A8" w:rsidRDefault="00CD70A8" w:rsidP="00CD70A8">
      <w:pPr>
        <w:numPr>
          <w:ilvl w:val="0"/>
          <w:numId w:val="5"/>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унифицированные формы, дополненные необходимыми реквизитами.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11 Инструкции к Единому плану счетов № 157н,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11). Документы, оформленные с нарушением, бухгалтерия к учету не принимает.</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Основание: пункт 3 Инструкции к Единому плану счетов № 157н, пункт 23 СГС «Концептуальные основы бухучета и отчетности», подпункт «з» пункты 1, 6 приложения № 2 к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 Право подписи учетных документов предоставлено сотрудникам, занимающим должности, перечисленные в приложении 6. Пофамильный список сотрудников, имеющих право подписи, утверждается отдельным приказом руководителя.</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Основание: пункт 11 Инструкции к Единому плану счетов № 157н, пункт 8 приложения № 2 к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 периодичностью один раз в месяц – в последний день месяца – оформляются:</w:t>
      </w:r>
    </w:p>
    <w:p w:rsidR="00CD70A8" w:rsidRPr="00CD70A8" w:rsidRDefault="00CD70A8" w:rsidP="00CD70A8">
      <w:pPr>
        <w:numPr>
          <w:ilvl w:val="0"/>
          <w:numId w:val="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Ведомость группового начисления доходов (ф. 0510431);</w:t>
      </w:r>
    </w:p>
    <w:p w:rsidR="00CD70A8" w:rsidRPr="00CD70A8" w:rsidRDefault="00CD70A8" w:rsidP="00CD70A8">
      <w:pPr>
        <w:numPr>
          <w:ilvl w:val="0"/>
          <w:numId w:val="6"/>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Ведомость выпадающих доходов (ф. 0510838).</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Одним первичным документом оформляется совокупность следующих фактов хозяйственной жизни:</w:t>
      </w:r>
    </w:p>
    <w:p w:rsidR="00CD70A8" w:rsidRPr="00CD70A8" w:rsidRDefault="00CD70A8" w:rsidP="00CD70A8">
      <w:pPr>
        <w:numPr>
          <w:ilvl w:val="0"/>
          <w:numId w:val="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начисление стипендии – Ведомостью начисления стипендии (утверждается учреждением самостоятельно);</w:t>
      </w:r>
    </w:p>
    <w:p w:rsidR="00CD70A8" w:rsidRPr="00CD70A8" w:rsidRDefault="00CD70A8" w:rsidP="00CD70A8">
      <w:pPr>
        <w:numPr>
          <w:ilvl w:val="0"/>
          <w:numId w:val="7"/>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выдача в прокат имущества физическим лицам – ведомостью предоставления в прокат имущества (утверждается учреждением самостоятельно).</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10 приложения № 2 к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7. Все документы бухгалтерского учета формируются на русском языке. При поступлении документов на иностранном языке построчный перевод таких </w:t>
      </w:r>
      <w:r w:rsidRPr="00CD70A8">
        <w:rPr>
          <w:rFonts w:ascii="Times New Roman" w:eastAsia="Times New Roman" w:hAnsi="Times New Roman" w:cs="Times New Roman"/>
          <w:color w:val="000000"/>
          <w:sz w:val="28"/>
          <w:szCs w:val="28"/>
        </w:rPr>
        <w:lastRenderedPageBreak/>
        <w:t>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rsidRPr="00CD70A8">
        <w:rPr>
          <w:rFonts w:ascii="Times New Roman" w:eastAsia="Times New Roman" w:hAnsi="Times New Roman" w:cs="Times New Roman"/>
          <w:color w:val="000000"/>
          <w:sz w:val="28"/>
          <w:szCs w:val="28"/>
        </w:rPr>
        <w:t>достаточно однократного</w:t>
      </w:r>
      <w:proofErr w:type="gramEnd"/>
      <w:r w:rsidRPr="00CD70A8">
        <w:rPr>
          <w:rFonts w:ascii="Times New Roman" w:eastAsia="Times New Roman" w:hAnsi="Times New Roman" w:cs="Times New Roman"/>
          <w:color w:val="000000"/>
          <w:sz w:val="28"/>
          <w:szCs w:val="28"/>
        </w:rPr>
        <w:t xml:space="preserve"> перевода на русский язык. Впоследствии переводить нужно только изменяющиеся показатели данного первичного документа.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31 СГС «Концептуальные основы бухучета и отчетности», пункт 7 приложения № 2 к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7 приложения № 2 к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9. Формирование электронных регистров бухучета осуществляется в следующем порядке:</w:t>
      </w:r>
    </w:p>
    <w:p w:rsidR="00CD70A8" w:rsidRPr="00CD70A8" w:rsidRDefault="00CD70A8" w:rsidP="00CD70A8">
      <w:pPr>
        <w:numPr>
          <w:ilvl w:val="0"/>
          <w:numId w:val="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CD70A8" w:rsidRPr="00CD70A8" w:rsidRDefault="00CD70A8" w:rsidP="00CD70A8">
      <w:pPr>
        <w:numPr>
          <w:ilvl w:val="0"/>
          <w:numId w:val="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Журнал операций (ф. 0509213) по всем забалансовым счетам формируется ежемесячно в случае, если в отчетном месяце были обороты по счету;</w:t>
      </w:r>
    </w:p>
    <w:p w:rsidR="00CD70A8" w:rsidRPr="00CD70A8" w:rsidRDefault="00CD70A8" w:rsidP="00CD70A8">
      <w:pPr>
        <w:numPr>
          <w:ilvl w:val="0"/>
          <w:numId w:val="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журнал регистрации приходных и расходных ордеров составляется ежемесячно в последний рабочий день месяца;</w:t>
      </w:r>
    </w:p>
    <w:p w:rsidR="00CD70A8" w:rsidRPr="00CD70A8" w:rsidRDefault="00CD70A8" w:rsidP="00CD70A8">
      <w:pPr>
        <w:numPr>
          <w:ilvl w:val="0"/>
          <w:numId w:val="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CD70A8" w:rsidRPr="00CD70A8" w:rsidRDefault="00CD70A8" w:rsidP="00CD70A8">
      <w:pPr>
        <w:numPr>
          <w:ilvl w:val="0"/>
          <w:numId w:val="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w:t>
      </w:r>
      <w:r w:rsidRPr="00CD70A8">
        <w:rPr>
          <w:rFonts w:ascii="Times New Roman" w:eastAsia="Times New Roman" w:hAnsi="Times New Roman" w:cs="Times New Roman"/>
          <w:color w:val="000000"/>
          <w:sz w:val="28"/>
          <w:szCs w:val="28"/>
        </w:rPr>
        <w:lastRenderedPageBreak/>
        <w:t>последний рабочий день года со сведениями о начисленной амортизации;</w:t>
      </w:r>
    </w:p>
    <w:p w:rsidR="00CD70A8" w:rsidRPr="00CD70A8" w:rsidRDefault="00CD70A8" w:rsidP="00CD70A8">
      <w:pPr>
        <w:numPr>
          <w:ilvl w:val="0"/>
          <w:numId w:val="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CD70A8" w:rsidRPr="00CD70A8" w:rsidRDefault="00CD70A8" w:rsidP="00CD70A8">
      <w:pPr>
        <w:numPr>
          <w:ilvl w:val="0"/>
          <w:numId w:val="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CD70A8" w:rsidRPr="00CD70A8" w:rsidRDefault="00CD70A8" w:rsidP="00CD70A8">
      <w:pPr>
        <w:numPr>
          <w:ilvl w:val="0"/>
          <w:numId w:val="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CD70A8" w:rsidRPr="00CD70A8" w:rsidRDefault="00CD70A8" w:rsidP="00CD70A8">
      <w:pPr>
        <w:numPr>
          <w:ilvl w:val="0"/>
          <w:numId w:val="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журналы операций, главная книга заполняются ежемесячно;</w:t>
      </w:r>
    </w:p>
    <w:p w:rsidR="00CD70A8" w:rsidRPr="00CD70A8" w:rsidRDefault="00CD70A8" w:rsidP="00CD70A8">
      <w:pPr>
        <w:numPr>
          <w:ilvl w:val="0"/>
          <w:numId w:val="8"/>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другие регистры, не указанные выше, заполняются по мере необходимости, если иное не установлено законодательством РФ.</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11, 167 Инструкции к Единому плану счетов № 157н, Методические указания, утвержденные приказом Минфина от 30.03.2015 № 52н.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Учетные регистры по операциям, указанным в пункте 2 раздела </w:t>
      </w:r>
      <w:r w:rsidRPr="00CD70A8">
        <w:rPr>
          <w:rFonts w:ascii="Times New Roman" w:eastAsia="Times New Roman" w:hAnsi="Times New Roman" w:cs="Times New Roman"/>
          <w:color w:val="000000"/>
          <w:sz w:val="28"/>
          <w:szCs w:val="28"/>
          <w:lang w:val="en-US"/>
        </w:rPr>
        <w:t>IV</w:t>
      </w:r>
      <w:r w:rsidRPr="00CD70A8">
        <w:rPr>
          <w:rFonts w:ascii="Times New Roman" w:eastAsia="Times New Roman" w:hAnsi="Times New Roman" w:cs="Times New Roman"/>
          <w:color w:val="000000"/>
          <w:sz w:val="28"/>
          <w:szCs w:val="28"/>
        </w:rPr>
        <w:t xml:space="preserve"> настоящей учетной политики, составляются отдельно.</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10.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CD70A8" w:rsidRPr="00CD70A8" w:rsidRDefault="00CD70A8" w:rsidP="00CD70A8">
      <w:pPr>
        <w:numPr>
          <w:ilvl w:val="0"/>
          <w:numId w:val="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КБК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1.302.11.000 «Расчеты по заработной плате» и КБК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1.303.15.000 «Расчеты по начислениям на выплаты по оплате труда»;</w:t>
      </w:r>
    </w:p>
    <w:p w:rsidR="00CD70A8" w:rsidRPr="00CD70A8" w:rsidRDefault="00CD70A8" w:rsidP="00CD70A8">
      <w:pPr>
        <w:numPr>
          <w:ilvl w:val="0"/>
          <w:numId w:val="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КБК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1.302.12.000 «Расчеты по прочим несоциальным выплатам персоналу в денежной форме» </w:t>
      </w:r>
    </w:p>
    <w:p w:rsidR="00CD70A8" w:rsidRPr="00CD70A8" w:rsidRDefault="00CD70A8" w:rsidP="00CD70A8">
      <w:pPr>
        <w:numPr>
          <w:ilvl w:val="0"/>
          <w:numId w:val="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CD70A8" w:rsidRPr="00CD70A8" w:rsidRDefault="00CD70A8" w:rsidP="00CD70A8">
      <w:pPr>
        <w:numPr>
          <w:ilvl w:val="0"/>
          <w:numId w:val="9"/>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КБК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1.302.96.000 «Расчеты по иным выплатам текущего характера физическим лицам».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257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11. Журналам операций присваиваются номера согласно приложению 7. По операциям, указанным в пункте 2 раздела </w:t>
      </w:r>
      <w:r w:rsidRPr="00CD70A8">
        <w:rPr>
          <w:rFonts w:ascii="Times New Roman" w:eastAsia="Times New Roman" w:hAnsi="Times New Roman" w:cs="Times New Roman"/>
          <w:color w:val="000000"/>
          <w:sz w:val="28"/>
          <w:szCs w:val="28"/>
          <w:lang w:val="en-US"/>
        </w:rPr>
        <w:t>IV</w:t>
      </w:r>
      <w:r w:rsidRPr="00CD70A8">
        <w:rPr>
          <w:rFonts w:ascii="Times New Roman" w:eastAsia="Times New Roman" w:hAnsi="Times New Roman" w:cs="Times New Roman"/>
          <w:color w:val="000000"/>
          <w:sz w:val="28"/>
          <w:szCs w:val="28"/>
        </w:rPr>
        <w:t xml:space="preserve"> настоящей учетной политики, журналы операций ведутся отдельно. Журналы операций подписываются главным бухгалтером и бухгалтером, составившим журнал операций.</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приложению 8.</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lastRenderedPageBreak/>
        <w:t xml:space="preserve">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sidRPr="00CD70A8">
        <w:rPr>
          <w:rFonts w:ascii="Times New Roman" w:eastAsia="Times New Roman" w:hAnsi="Times New Roman" w:cs="Times New Roman"/>
          <w:color w:val="000000"/>
          <w:sz w:val="28"/>
          <w:szCs w:val="28"/>
          <w:lang w:val="en-US"/>
        </w:rPr>
        <w:t>В этих случаях документ может быть составлен:</w:t>
      </w:r>
    </w:p>
    <w:p w:rsidR="00CD70A8" w:rsidRPr="00CD70A8" w:rsidRDefault="00CD70A8" w:rsidP="00CD70A8">
      <w:pPr>
        <w:numPr>
          <w:ilvl w:val="0"/>
          <w:numId w:val="10"/>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на бумажном носителе и </w:t>
      </w:r>
      <w:proofErr w:type="gramStart"/>
      <w:r w:rsidRPr="00CD70A8">
        <w:rPr>
          <w:rFonts w:ascii="Times New Roman" w:eastAsia="Times New Roman" w:hAnsi="Times New Roman" w:cs="Times New Roman"/>
          <w:color w:val="000000"/>
          <w:sz w:val="28"/>
          <w:szCs w:val="28"/>
        </w:rPr>
        <w:t>заверен</w:t>
      </w:r>
      <w:proofErr w:type="gramEnd"/>
      <w:r w:rsidRPr="00CD70A8">
        <w:rPr>
          <w:rFonts w:ascii="Times New Roman" w:eastAsia="Times New Roman" w:hAnsi="Times New Roman" w:cs="Times New Roman"/>
          <w:color w:val="000000"/>
          <w:sz w:val="28"/>
          <w:szCs w:val="28"/>
        </w:rPr>
        <w:t xml:space="preserve"> собственноручной подписью;</w:t>
      </w:r>
    </w:p>
    <w:p w:rsidR="00CD70A8" w:rsidRPr="00CD70A8" w:rsidRDefault="00CD70A8" w:rsidP="00CD70A8">
      <w:pPr>
        <w:numPr>
          <w:ilvl w:val="0"/>
          <w:numId w:val="10"/>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 xml:space="preserve">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r w:rsidRPr="00CD70A8">
        <w:rPr>
          <w:rFonts w:ascii="Times New Roman" w:eastAsia="Times New Roman" w:hAnsi="Times New Roman" w:cs="Times New Roman"/>
          <w:color w:val="000000"/>
          <w:sz w:val="28"/>
          <w:szCs w:val="28"/>
          <w:lang w:val="en-US"/>
        </w:rPr>
        <w:t>Далее документ распечатывается и собственноручного подписывается на бумажном носителе.</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Для передачи в бухгалтерию изготавливаются </w:t>
      </w:r>
      <w:proofErr w:type="gramStart"/>
      <w:r w:rsidRPr="00CD70A8">
        <w:rPr>
          <w:rFonts w:ascii="Times New Roman" w:eastAsia="Times New Roman" w:hAnsi="Times New Roman" w:cs="Times New Roman"/>
          <w:color w:val="000000"/>
          <w:sz w:val="28"/>
          <w:szCs w:val="28"/>
        </w:rPr>
        <w:t>скан-копии</w:t>
      </w:r>
      <w:proofErr w:type="gramEnd"/>
      <w:r w:rsidRPr="00CD70A8">
        <w:rPr>
          <w:rFonts w:ascii="Times New Roman" w:eastAsia="Times New Roman" w:hAnsi="Times New Roman" w:cs="Times New Roman"/>
          <w:color w:val="000000"/>
          <w:sz w:val="28"/>
          <w:szCs w:val="28"/>
        </w:rPr>
        <w:t xml:space="preserve"> документов с собственноручными подписями – бумажных или автоматически сформированных. </w:t>
      </w:r>
      <w:proofErr w:type="gramStart"/>
      <w:r w:rsidRPr="00CD70A8">
        <w:rPr>
          <w:rFonts w:ascii="Times New Roman" w:eastAsia="Times New Roman" w:hAnsi="Times New Roman" w:cs="Times New Roman"/>
          <w:color w:val="000000"/>
          <w:sz w:val="28"/>
          <w:szCs w:val="28"/>
        </w:rPr>
        <w:t>Скан-копии</w:t>
      </w:r>
      <w:proofErr w:type="gramEnd"/>
      <w:r w:rsidRPr="00CD70A8">
        <w:rPr>
          <w:rFonts w:ascii="Times New Roman" w:eastAsia="Times New Roman" w:hAnsi="Times New Roman" w:cs="Times New Roman"/>
          <w:color w:val="000000"/>
          <w:sz w:val="28"/>
          <w:szCs w:val="28"/>
        </w:rPr>
        <w:t xml:space="preserve"> изготавливает, подписывает электронной цифровой подписью (далее – ЭП) и несет ответственность за соответствие подлиннику документа сотрудник, составивший соответствующий подлинник.</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10, 12 приложения № 2 к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13.</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 xml:space="preserve">При </w:t>
      </w:r>
      <w:proofErr w:type="gramStart"/>
      <w:r w:rsidRPr="00CD70A8">
        <w:rPr>
          <w:rFonts w:ascii="Times New Roman" w:eastAsia="Times New Roman" w:hAnsi="Times New Roman" w:cs="Times New Roman"/>
          <w:color w:val="000000"/>
          <w:sz w:val="28"/>
          <w:szCs w:val="28"/>
        </w:rPr>
        <w:t>заверении</w:t>
      </w:r>
      <w:proofErr w:type="gramEnd"/>
      <w:r w:rsidRPr="00CD70A8">
        <w:rPr>
          <w:rFonts w:ascii="Times New Roman" w:eastAsia="Times New Roman" w:hAnsi="Times New Roman" w:cs="Times New Roman"/>
          <w:color w:val="000000"/>
          <w:sz w:val="28"/>
          <w:szCs w:val="28"/>
        </w:rPr>
        <w:t xml:space="preserve"> многостраничного документа заверяется копия каждого листа.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15.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с указанием сведений о сертификате ЭП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32 СГС «Концептуальные основы бухучета и отчетности».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16. В деятельности учреждения используются следующие бланки строгой отчетности:</w:t>
      </w:r>
    </w:p>
    <w:p w:rsidR="00CD70A8" w:rsidRPr="00CD70A8" w:rsidRDefault="00CD70A8" w:rsidP="00CD70A8">
      <w:pPr>
        <w:numPr>
          <w:ilvl w:val="0"/>
          <w:numId w:val="1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бланки трудовых книжек и вкладышей к ним;</w:t>
      </w:r>
    </w:p>
    <w:p w:rsidR="00CD70A8" w:rsidRPr="00CD70A8" w:rsidRDefault="00CD70A8" w:rsidP="00CD70A8">
      <w:pPr>
        <w:numPr>
          <w:ilvl w:val="0"/>
          <w:numId w:val="1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бланки дипломов, вкладышей к дипломам, свидетельств;</w:t>
      </w:r>
    </w:p>
    <w:p w:rsidR="00CD70A8" w:rsidRPr="00CD70A8" w:rsidRDefault="00CD70A8" w:rsidP="00CD70A8">
      <w:pPr>
        <w:numPr>
          <w:ilvl w:val="0"/>
          <w:numId w:val="11"/>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Учет бланков ведется по стоимости их приобретения.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337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roofErr w:type="gramStart"/>
      <w:r w:rsidRPr="00CD70A8">
        <w:rPr>
          <w:rFonts w:ascii="Times New Roman" w:eastAsia="Times New Roman" w:hAnsi="Times New Roman" w:cs="Times New Roman"/>
          <w:color w:val="000000"/>
          <w:sz w:val="28"/>
          <w:szCs w:val="28"/>
        </w:rPr>
        <w:t>.С</w:t>
      </w:r>
      <w:proofErr w:type="gramEnd"/>
      <w:r w:rsidRPr="00CD70A8">
        <w:rPr>
          <w:rFonts w:ascii="Times New Roman" w:eastAsia="Times New Roman" w:hAnsi="Times New Roman" w:cs="Times New Roman"/>
          <w:color w:val="000000"/>
          <w:sz w:val="28"/>
          <w:szCs w:val="28"/>
        </w:rPr>
        <w:t xml:space="preserve">писание бланков строгой отчетности с забалансового счета 03 «Бланки строгой отчетности» осуществляется по Акту о списании бланков строгой отчетности (ф. 0510461) в следующих случаях: </w:t>
      </w:r>
    </w:p>
    <w:p w:rsidR="00CD70A8" w:rsidRPr="00CD70A8" w:rsidRDefault="00CD70A8" w:rsidP="00CD70A8">
      <w:pPr>
        <w:numPr>
          <w:ilvl w:val="0"/>
          <w:numId w:val="1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ответственный сотрудник оформил бланк строгой отчетности;</w:t>
      </w:r>
    </w:p>
    <w:p w:rsidR="00CD70A8" w:rsidRPr="00CD70A8" w:rsidRDefault="00CD70A8" w:rsidP="00CD70A8">
      <w:pPr>
        <w:numPr>
          <w:ilvl w:val="0"/>
          <w:numId w:val="1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выявлена порча, хищение или недостача;</w:t>
      </w:r>
    </w:p>
    <w:p w:rsidR="00CD70A8" w:rsidRPr="00CD70A8" w:rsidRDefault="00CD70A8" w:rsidP="00CD70A8">
      <w:pPr>
        <w:numPr>
          <w:ilvl w:val="0"/>
          <w:numId w:val="12"/>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принято решение о списании бланков строгой отчетности, которые признаны недействительными в связи с изменением законодательства.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17. Перечень должностей сотрудников, ответственных за учет, хранение и выдачу бланков строгой отчетности, приведен в приложении 9.</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18. Особенности применения первичных документов: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18.1.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18.2.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 В графах 20 и 37 отражаются итоговые данные неявок.</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Табель учета использования рабочего времени (ф. 0504421) дополнен условными обозначениями.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tbl>
      <w:tblPr>
        <w:tblW w:w="0" w:type="auto"/>
        <w:tblLook w:val="0600" w:firstRow="0" w:lastRow="0" w:firstColumn="0" w:lastColumn="0" w:noHBand="1" w:noVBand="1"/>
      </w:tblPr>
      <w:tblGrid>
        <w:gridCol w:w="8759"/>
        <w:gridCol w:w="746"/>
      </w:tblGrid>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b/>
                <w:bCs/>
                <w:color w:val="000000"/>
                <w:sz w:val="28"/>
                <w:szCs w:val="28"/>
                <w:lang w:val="en-US"/>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b/>
                <w:bCs/>
                <w:color w:val="000000"/>
                <w:sz w:val="28"/>
                <w:szCs w:val="28"/>
                <w:lang w:val="en-US"/>
              </w:rPr>
              <w:t>Код</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Дополнительные выходные дни (оплачиваемые)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ОВ</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Заключение под стражу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ЗС</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rPr>
            </w:pPr>
            <w:r w:rsidRPr="00CD70A8">
              <w:rPr>
                <w:rFonts w:ascii="Times New Roman" w:eastAsia="Times New Roman" w:hAnsi="Times New Roman" w:cs="Times New Roman"/>
                <w:color w:val="000000"/>
                <w:sz w:val="28"/>
                <w:szCs w:val="28"/>
              </w:rPr>
              <w:t>Нахождение в пути к месту вахты 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обратно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ДП</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rPr>
            </w:pPr>
            <w:r w:rsidRPr="00CD70A8">
              <w:rPr>
                <w:rFonts w:ascii="Times New Roman" w:eastAsia="Times New Roman" w:hAnsi="Times New Roman" w:cs="Times New Roman"/>
                <w:color w:val="000000"/>
                <w:sz w:val="28"/>
                <w:szCs w:val="28"/>
              </w:rPr>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Д</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Нерабочий оплачиваемый 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НОД</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jc w:val="both"/>
              <w:rPr>
                <w:rFonts w:ascii="Times New Roman" w:eastAsia="Times New Roman" w:hAnsi="Times New Roman" w:cs="Times New Roman"/>
                <w:sz w:val="28"/>
                <w:szCs w:val="28"/>
              </w:rPr>
            </w:pPr>
            <w:r w:rsidRPr="00CD70A8">
              <w:rPr>
                <w:rFonts w:ascii="Times New Roman" w:eastAsia="Times New Roman" w:hAnsi="Times New Roman" w:cs="Times New Roman"/>
                <w:color w:val="000000"/>
                <w:sz w:val="28"/>
                <w:szCs w:val="28"/>
              </w:rPr>
              <w:t>Выходные за вакцинацию с сохранением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ВВ</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D70A8" w:rsidRPr="00CD70A8" w:rsidRDefault="00CD70A8" w:rsidP="00CD70A8">
            <w:pPr>
              <w:spacing w:after="0" w:line="240" w:lineRule="auto"/>
              <w:jc w:val="both"/>
              <w:rPr>
                <w:rFonts w:ascii="Times New Roman" w:eastAsia="Times New Roman" w:hAnsi="Times New Roman" w:cs="Times New Roman"/>
                <w:sz w:val="28"/>
                <w:szCs w:val="28"/>
              </w:rPr>
            </w:pPr>
            <w:r w:rsidRPr="00CD70A8">
              <w:rPr>
                <w:rFonts w:ascii="Times New Roman" w:eastAsia="Times New Roman" w:hAnsi="Times New Roman" w:cs="Times New Roman"/>
                <w:color w:val="000000"/>
                <w:sz w:val="28"/>
                <w:szCs w:val="28"/>
              </w:rPr>
              <w:lastRenderedPageBreak/>
              <w:t>Приостановка действия трудового договора в связи с мобилизацией сотрудника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ПД</w:t>
            </w:r>
          </w:p>
        </w:tc>
      </w:tr>
      <w:tr w:rsidR="00CD70A8" w:rsidRPr="00CD70A8" w:rsidTr="00CD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70A8" w:rsidRPr="00CD70A8" w:rsidRDefault="00CD70A8" w:rsidP="00CD70A8">
            <w:pPr>
              <w:spacing w:after="0" w:line="240" w:lineRule="auto"/>
              <w:jc w:val="both"/>
              <w:rPr>
                <w:rFonts w:ascii="Times New Roman" w:eastAsia="Times New Roman" w:hAnsi="Times New Roman" w:cs="Times New Roman"/>
                <w:sz w:val="28"/>
                <w:szCs w:val="28"/>
                <w:lang w:val="en-US"/>
              </w:rPr>
            </w:pPr>
            <w:r w:rsidRPr="00CD70A8">
              <w:rPr>
                <w:rFonts w:ascii="Times New Roman" w:eastAsia="Times New Roman" w:hAnsi="Times New Roman" w:cs="Times New Roman"/>
                <w:color w:val="000000"/>
                <w:sz w:val="28"/>
                <w:szCs w:val="28"/>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70A8" w:rsidRPr="00CD70A8" w:rsidRDefault="00CD70A8" w:rsidP="00CD70A8">
            <w:pPr>
              <w:spacing w:after="0" w:line="240" w:lineRule="auto"/>
              <w:ind w:right="75"/>
              <w:jc w:val="both"/>
              <w:rPr>
                <w:rFonts w:ascii="Times New Roman" w:eastAsia="Times New Roman" w:hAnsi="Times New Roman" w:cs="Times New Roman"/>
                <w:color w:val="000000"/>
                <w:sz w:val="28"/>
                <w:szCs w:val="28"/>
                <w:lang w:val="en-US"/>
              </w:rPr>
            </w:pPr>
          </w:p>
        </w:tc>
      </w:tr>
    </w:tbl>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Расширено применение буквенного кода «Г» – Выполнение государственных</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обязанностей – для случаев выполнения сотрудниками общественных обязанностей</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(например, для регистрации дней медицинского освидетельствования перед сдачей</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крови, дней сдачи крови, дней, когда сотрудник отсутствовал по вызову в военкомат на</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военные сборы, по вызову в суд и другие госорганы в качестве свидетеля и пр.).</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18.3. Расчеты по заработной плате и другим выплатам оформляются в Расчетной ведомости (ф. 0504402) и Платежной ведомости (ф. 0504403).</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18.4.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gramStart"/>
      <w:r w:rsidRPr="00CD70A8">
        <w:rPr>
          <w:rFonts w:ascii="Times New Roman" w:eastAsia="Times New Roman" w:hAnsi="Times New Roman" w:cs="Times New Roman"/>
          <w:color w:val="000000"/>
          <w:sz w:val="28"/>
          <w:szCs w:val="28"/>
        </w:rPr>
        <w:t>скан-копий</w:t>
      </w:r>
      <w:proofErr w:type="gramEnd"/>
      <w:r w:rsidRPr="00CD70A8">
        <w:rPr>
          <w:rFonts w:ascii="Times New Roman" w:eastAsia="Times New Roman" w:hAnsi="Times New Roman" w:cs="Times New Roman"/>
          <w:color w:val="000000"/>
          <w:sz w:val="28"/>
          <w:szCs w:val="28"/>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gramStart"/>
      <w:r w:rsidRPr="00CD70A8">
        <w:rPr>
          <w:rFonts w:ascii="Times New Roman" w:eastAsia="Times New Roman" w:hAnsi="Times New Roman" w:cs="Times New Roman"/>
          <w:color w:val="000000"/>
          <w:sz w:val="28"/>
          <w:szCs w:val="28"/>
        </w:rPr>
        <w:t>скан-копией</w:t>
      </w:r>
      <w:proofErr w:type="gramEnd"/>
      <w:r w:rsidRPr="00CD70A8">
        <w:rPr>
          <w:rFonts w:ascii="Times New Roman" w:eastAsia="Times New Roman" w:hAnsi="Times New Roman" w:cs="Times New Roman"/>
          <w:color w:val="000000"/>
          <w:sz w:val="28"/>
          <w:szCs w:val="28"/>
        </w:rPr>
        <w:t xml:space="preserve"> подписанного документа.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После окончания режима удаленной работы первичные документы, оформленные посредством обмена </w:t>
      </w:r>
      <w:proofErr w:type="gramStart"/>
      <w:r w:rsidRPr="00CD70A8">
        <w:rPr>
          <w:rFonts w:ascii="Times New Roman" w:eastAsia="Times New Roman" w:hAnsi="Times New Roman" w:cs="Times New Roman"/>
          <w:color w:val="000000"/>
          <w:sz w:val="28"/>
          <w:szCs w:val="28"/>
        </w:rPr>
        <w:t>скан-копий</w:t>
      </w:r>
      <w:proofErr w:type="gramEnd"/>
      <w:r w:rsidRPr="00CD70A8">
        <w:rPr>
          <w:rFonts w:ascii="Times New Roman" w:eastAsia="Times New Roman" w:hAnsi="Times New Roman" w:cs="Times New Roman"/>
          <w:color w:val="000000"/>
          <w:sz w:val="28"/>
          <w:szCs w:val="28"/>
        </w:rPr>
        <w:t>, распечатываются на бумажном носителе и подписываются собственноручной подписью ответственных лиц.</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18.5. Учреждение применяет путевой лист, форма которого утверждена в приложении 5 к учетной политике. Путевые листы регистрируются в бумажном журнале учета движения путевых листов, который учреждение ведет по унифицированной форме № 8 (утв.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Основание: Федеральный закон от 06.03.2022 № 39-ФЗ.</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Информация о лицензии на медицинский осмотр в сведениях о медосмотре не указывается.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Путевой лист оформляется:</w:t>
      </w:r>
    </w:p>
    <w:p w:rsidR="00CD70A8" w:rsidRPr="00CD70A8" w:rsidRDefault="00CD70A8" w:rsidP="00CD70A8">
      <w:pPr>
        <w:numPr>
          <w:ilvl w:val="0"/>
          <w:numId w:val="1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на один день – при коротких рейсах или перевозках в рамках одного дня;</w:t>
      </w:r>
    </w:p>
    <w:p w:rsidR="00CD70A8" w:rsidRPr="00CD70A8" w:rsidRDefault="00CD70A8" w:rsidP="00CD70A8">
      <w:pPr>
        <w:numPr>
          <w:ilvl w:val="0"/>
          <w:numId w:val="1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длительность рейса – для регулярных перевозок – если срок рейса превышает один день;</w:t>
      </w:r>
    </w:p>
    <w:p w:rsidR="00CD70A8" w:rsidRPr="00CD70A8" w:rsidRDefault="00CD70A8" w:rsidP="00CD70A8">
      <w:pPr>
        <w:numPr>
          <w:ilvl w:val="0"/>
          <w:numId w:val="13"/>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период – месяц или неделю – для нерегулярных перевозок независимо от продолжительности рейса.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Также учреждение может оформить два путевых листа на один автомобиль, если в рейс отправляют двух водителей – по одному путевому листу на </w:t>
      </w:r>
      <w:r w:rsidRPr="00CD70A8">
        <w:rPr>
          <w:rFonts w:ascii="Times New Roman" w:eastAsia="Times New Roman" w:hAnsi="Times New Roman" w:cs="Times New Roman"/>
          <w:color w:val="000000"/>
          <w:sz w:val="28"/>
          <w:szCs w:val="28"/>
        </w:rPr>
        <w:lastRenderedPageBreak/>
        <w:t>каждого водителя. Решение о количестве путевых листов и сроке их действия принимает руководитель</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9 приложения № 2 к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19. Сотрудник, ответственный за оформление расчетных листков, высылает каждому сотруднику на его корпоративную электронную почту расчетный листок в день выдачи зарплаты за вторую половину месяца.</w:t>
      </w:r>
    </w:p>
    <w:p w:rsidR="00CD70A8" w:rsidRPr="00CD70A8" w:rsidRDefault="00CD70A8" w:rsidP="00CD70A8">
      <w:pPr>
        <w:spacing w:after="0" w:line="240" w:lineRule="auto"/>
        <w:jc w:val="both"/>
        <w:rPr>
          <w:rFonts w:ascii="Times New Roman" w:eastAsia="Times New Roman" w:hAnsi="Times New Roman" w:cs="Times New Roman"/>
          <w:bCs/>
          <w:color w:val="252525"/>
          <w:spacing w:val="-2"/>
          <w:sz w:val="28"/>
          <w:szCs w:val="28"/>
        </w:rPr>
      </w:pPr>
      <w:r w:rsidRPr="00CD70A8">
        <w:rPr>
          <w:rFonts w:ascii="Times New Roman" w:eastAsia="Times New Roman" w:hAnsi="Times New Roman" w:cs="Times New Roman"/>
          <w:bCs/>
          <w:color w:val="252525"/>
          <w:spacing w:val="-2"/>
          <w:sz w:val="28"/>
          <w:szCs w:val="28"/>
          <w:lang w:val="en-US"/>
        </w:rPr>
        <w:t>IV</w:t>
      </w:r>
      <w:r w:rsidRPr="00CD70A8">
        <w:rPr>
          <w:rFonts w:ascii="Times New Roman" w:eastAsia="Times New Roman" w:hAnsi="Times New Roman" w:cs="Times New Roman"/>
          <w:bCs/>
          <w:color w:val="252525"/>
          <w:spacing w:val="-2"/>
          <w:sz w:val="28"/>
          <w:szCs w:val="28"/>
        </w:rPr>
        <w:t>. План счетов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 Бюджетный учет ведется с использованием Рабочего плана счетов (приложение 10), разработанного в соответствии с Инструкцией к Единому плану счетов № 157н,</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Инструкцией №</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162н.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2 и 6 Инструкции к Единому плану счетов №</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157н, пункт 19 СГС «Концептуальные основы бухучета и отчетности», подпункт «б» пункта 9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Кроме забалансовых счетов, утвержденных в Инструкции к Единому плану счетов №</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157н, учреждение применяет дополнительные забалансовые счета, утвержденные в Рабочем плане счетов (приложении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10).</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332 Инструкции к Единому плану счетов №</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157н, пункт 19 СГС «Концептуальные основы бухучета и отчетности».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 К счету 0.303.05.000 «Расчеты по прочим платежам в бюджет» применяются дополнительные аналитические коды:</w:t>
      </w:r>
    </w:p>
    <w:p w:rsidR="00CD70A8" w:rsidRPr="00CD70A8" w:rsidRDefault="00CD70A8" w:rsidP="00CD70A8">
      <w:pPr>
        <w:numPr>
          <w:ilvl w:val="0"/>
          <w:numId w:val="14"/>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 xml:space="preserve">1 – «Государственная пошлина» </w:t>
      </w:r>
    </w:p>
    <w:p w:rsidR="00CD70A8" w:rsidRPr="00CD70A8" w:rsidRDefault="00CD70A8" w:rsidP="00CD70A8">
      <w:pPr>
        <w:numPr>
          <w:ilvl w:val="0"/>
          <w:numId w:val="14"/>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 xml:space="preserve">2 – «Транспортный налог» </w:t>
      </w:r>
    </w:p>
    <w:p w:rsidR="00CD70A8" w:rsidRPr="00CD70A8" w:rsidRDefault="00CD70A8" w:rsidP="00CD70A8">
      <w:pPr>
        <w:numPr>
          <w:ilvl w:val="0"/>
          <w:numId w:val="14"/>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3 – «Пени, штрафы, санкции по налоговым платежам» </w:t>
      </w:r>
    </w:p>
    <w:p w:rsidR="00CD70A8" w:rsidRPr="00CD70A8" w:rsidRDefault="00CD70A8" w:rsidP="00CD70A8">
      <w:pPr>
        <w:numPr>
          <w:ilvl w:val="0"/>
          <w:numId w:val="14"/>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4 – «Возмещение СФР расходов страхователя, понесенных в связи с реализацией требований, установленных законодательством» </w:t>
      </w:r>
    </w:p>
    <w:p w:rsidR="00CD70A8" w:rsidRPr="00CD70A8" w:rsidRDefault="00CD70A8" w:rsidP="00CD70A8">
      <w:pPr>
        <w:spacing w:after="0" w:line="240" w:lineRule="auto"/>
        <w:jc w:val="both"/>
        <w:rPr>
          <w:rFonts w:ascii="Times New Roman" w:eastAsia="Times New Roman" w:hAnsi="Times New Roman" w:cs="Times New Roman"/>
          <w:bCs/>
          <w:color w:val="252525"/>
          <w:spacing w:val="-2"/>
          <w:sz w:val="28"/>
          <w:szCs w:val="28"/>
        </w:rPr>
      </w:pPr>
      <w:r w:rsidRPr="00CD70A8">
        <w:rPr>
          <w:rFonts w:ascii="Times New Roman" w:eastAsia="Times New Roman" w:hAnsi="Times New Roman" w:cs="Times New Roman"/>
          <w:bCs/>
          <w:color w:val="252525"/>
          <w:spacing w:val="-2"/>
          <w:sz w:val="28"/>
          <w:szCs w:val="28"/>
          <w:lang w:val="en-US"/>
        </w:rPr>
        <w:t>V</w:t>
      </w:r>
      <w:r w:rsidRPr="00CD70A8">
        <w:rPr>
          <w:rFonts w:ascii="Times New Roman" w:eastAsia="Times New Roman" w:hAnsi="Times New Roman" w:cs="Times New Roman"/>
          <w:bCs/>
          <w:color w:val="252525"/>
          <w:spacing w:val="-2"/>
          <w:sz w:val="28"/>
          <w:szCs w:val="28"/>
        </w:rPr>
        <w:t>. Методика ведения бухгалтерского учета, оценки отдельных видов имущества и обязательств</w:t>
      </w:r>
    </w:p>
    <w:p w:rsidR="00CD70A8" w:rsidRPr="00CD70A8" w:rsidRDefault="00CD70A8" w:rsidP="00CD70A8">
      <w:pPr>
        <w:spacing w:after="0" w:line="240" w:lineRule="auto"/>
        <w:jc w:val="both"/>
        <w:rPr>
          <w:rFonts w:ascii="Times New Roman" w:eastAsia="Times New Roman" w:hAnsi="Times New Roman" w:cs="Times New Roman"/>
          <w:bCs/>
          <w:color w:val="252525"/>
          <w:spacing w:val="-2"/>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1. Общие положения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1.1.</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Основание: пункт 54 СГС «Концептуальные основы бухучета и отчетности».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величина оценочного показателя определяется профессиональным суждением главного</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бухгалтера.</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Основание: пункт 6 СГС «Учетная политика, оценочные значения и ошибки».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1.3. 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w:t>
      </w:r>
      <w:r w:rsidRPr="00CD70A8">
        <w:rPr>
          <w:rFonts w:ascii="Times New Roman" w:eastAsia="Times New Roman" w:hAnsi="Times New Roman" w:cs="Times New Roman"/>
          <w:color w:val="000000"/>
          <w:sz w:val="28"/>
          <w:szCs w:val="28"/>
        </w:rPr>
        <w:lastRenderedPageBreak/>
        <w:t>осуществляется на основании Решения о признании объектов НФА (ф. 0510441). При этом формирование дополнительных документов, в частности Акт о приеме-передаче объектов нефинансовых активов (ф. 0504101)</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в этом случае не требуется.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2. Основные средства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2.1. Учреждение учитывает в составе основных средств материальные объекты</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имущества, независимо от их стоимости, со сроком полезного использования более 12</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месяцев, а также бесконтактные термометры, </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диспенсеры для антисептиков, штампы, печати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и инвентарь. Перечень объектов, которые относятся 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группе «Инвентарь производственный и хозяйственный», приведен в приложении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12.</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CD70A8" w:rsidRPr="00CD70A8" w:rsidRDefault="00CD70A8" w:rsidP="00CD70A8">
      <w:pPr>
        <w:numPr>
          <w:ilvl w:val="0"/>
          <w:numId w:val="15"/>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объекты библиотечного фонда;</w:t>
      </w:r>
    </w:p>
    <w:p w:rsidR="00CD70A8" w:rsidRPr="00CD70A8" w:rsidRDefault="00CD70A8" w:rsidP="00CD70A8">
      <w:pPr>
        <w:numPr>
          <w:ilvl w:val="0"/>
          <w:numId w:val="15"/>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мебель для обстановки одного помещения: столы, стулья, стеллажи, шкафы, полки;</w:t>
      </w:r>
    </w:p>
    <w:p w:rsidR="00CD70A8" w:rsidRPr="00CD70A8" w:rsidRDefault="00CD70A8" w:rsidP="00CD70A8">
      <w:pPr>
        <w:numPr>
          <w:ilvl w:val="0"/>
          <w:numId w:val="15"/>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proofErr w:type="gramStart"/>
      <w:r w:rsidRPr="00CD70A8">
        <w:rPr>
          <w:rFonts w:ascii="Times New Roman" w:eastAsia="Times New Roman" w:hAnsi="Times New Roman" w:cs="Times New Roman"/>
          <w:color w:val="000000"/>
          <w:sz w:val="28"/>
          <w:szCs w:val="28"/>
        </w:rPr>
        <w:t>компьютерное и периферийное оборудование: системные блоки, мониторы,</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roofErr w:type="gramEnd"/>
    </w:p>
    <w:p w:rsidR="00CD70A8" w:rsidRPr="00CD70A8" w:rsidRDefault="00CD70A8" w:rsidP="00CD70A8">
      <w:pPr>
        <w:numPr>
          <w:ilvl w:val="0"/>
          <w:numId w:val="15"/>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Не считается существенной стоимость до 20</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000 руб. за один имущественный объект.</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10 СГС «Основные средства».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2.3. Уникальный инвентарный номер состоит из десяти знаков и присваивается в порядке:</w:t>
      </w:r>
    </w:p>
    <w:p w:rsidR="00CD70A8" w:rsidRPr="00CD70A8" w:rsidRDefault="00CD70A8" w:rsidP="00CD70A8">
      <w:pPr>
        <w:numPr>
          <w:ilvl w:val="0"/>
          <w:numId w:val="1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1-й разряд</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CD70A8" w:rsidRPr="00CD70A8" w:rsidRDefault="00CD70A8" w:rsidP="00CD70A8">
      <w:pPr>
        <w:numPr>
          <w:ilvl w:val="0"/>
          <w:numId w:val="1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2–4-е</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разряды</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код объекта учета синтетического счета в Плане счетов бюджетного учета (приложение 1 к приказу Минфина от 06.12.2010</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162н);</w:t>
      </w:r>
    </w:p>
    <w:p w:rsidR="00CD70A8" w:rsidRPr="00CD70A8" w:rsidRDefault="00CD70A8" w:rsidP="00CD70A8">
      <w:pPr>
        <w:numPr>
          <w:ilvl w:val="0"/>
          <w:numId w:val="1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5–6-е разряды</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код группы и вида синтетического счета Плана счетов бюджетного учета (приложение 1 к приказу Минфина от 06.12.2010</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162н);</w:t>
      </w:r>
    </w:p>
    <w:p w:rsidR="00CD70A8" w:rsidRPr="00CD70A8" w:rsidRDefault="00CD70A8" w:rsidP="00CD70A8">
      <w:pPr>
        <w:numPr>
          <w:ilvl w:val="0"/>
          <w:numId w:val="16"/>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7–10-е разряды</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порядковый номер нефинансового актива.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Основание: пункт 9 СГС «Основные средства», пункт 46 Инструкции к Единому плану счетов №</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2.4. Присвоенный объекту инвентарный номер обозначается путем нанесения номера на</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инвентарный объект краской или водостойким маркером. В случае если объект является сложным (комплексом конструктивно сочлененных</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предметов), инвентарный номер обозначается на каждом составляющем элементе тем же способом, что и на сложном объекте.</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 xml:space="preserve">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sidRPr="00CD70A8">
        <w:rPr>
          <w:rFonts w:ascii="Times New Roman" w:eastAsia="Times New Roman" w:hAnsi="Times New Roman" w:cs="Times New Roman"/>
          <w:color w:val="000000"/>
          <w:sz w:val="28"/>
          <w:szCs w:val="28"/>
          <w:lang w:val="en-US"/>
        </w:rPr>
        <w:t>Данное правило применяется к следующим группам основных средств:</w:t>
      </w:r>
    </w:p>
    <w:p w:rsidR="00CD70A8" w:rsidRPr="00CD70A8" w:rsidRDefault="00CD70A8" w:rsidP="00CD70A8">
      <w:pPr>
        <w:numPr>
          <w:ilvl w:val="0"/>
          <w:numId w:val="1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машины и оборудование;</w:t>
      </w:r>
    </w:p>
    <w:p w:rsidR="00CD70A8" w:rsidRPr="00CD70A8" w:rsidRDefault="00CD70A8" w:rsidP="00CD70A8">
      <w:pPr>
        <w:numPr>
          <w:ilvl w:val="0"/>
          <w:numId w:val="1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транспортные средства;</w:t>
      </w:r>
    </w:p>
    <w:p w:rsidR="00CD70A8" w:rsidRPr="00CD70A8" w:rsidRDefault="00CD70A8" w:rsidP="00CD70A8">
      <w:pPr>
        <w:numPr>
          <w:ilvl w:val="0"/>
          <w:numId w:val="1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инвентарь производственный и хозяйственный;</w:t>
      </w:r>
    </w:p>
    <w:p w:rsidR="00CD70A8" w:rsidRPr="00CD70A8" w:rsidRDefault="00CD70A8" w:rsidP="00CD70A8">
      <w:pPr>
        <w:numPr>
          <w:ilvl w:val="0"/>
          <w:numId w:val="1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многолетние насаждения;</w:t>
      </w:r>
    </w:p>
    <w:p w:rsidR="00CD70A8" w:rsidRPr="00CD70A8" w:rsidRDefault="00CD70A8" w:rsidP="00CD70A8">
      <w:pPr>
        <w:numPr>
          <w:ilvl w:val="0"/>
          <w:numId w:val="17"/>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27 СГС «Основные средства».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 xml:space="preserve">2.6.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CD70A8">
        <w:rPr>
          <w:rFonts w:ascii="Times New Roman" w:eastAsia="Times New Roman" w:hAnsi="Times New Roman" w:cs="Times New Roman"/>
          <w:color w:val="000000"/>
          <w:sz w:val="28"/>
          <w:szCs w:val="28"/>
          <w:lang w:val="en-US"/>
        </w:rPr>
        <w:t>(в порядке убывания важности):</w:t>
      </w:r>
    </w:p>
    <w:p w:rsidR="00CD70A8" w:rsidRPr="00CD70A8" w:rsidRDefault="00CD70A8" w:rsidP="00CD70A8">
      <w:pPr>
        <w:numPr>
          <w:ilvl w:val="0"/>
          <w:numId w:val="1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площади;</w:t>
      </w:r>
    </w:p>
    <w:p w:rsidR="00CD70A8" w:rsidRPr="00CD70A8" w:rsidRDefault="00CD70A8" w:rsidP="00CD70A8">
      <w:pPr>
        <w:numPr>
          <w:ilvl w:val="0"/>
          <w:numId w:val="1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объему;</w:t>
      </w:r>
    </w:p>
    <w:p w:rsidR="00CD70A8" w:rsidRPr="00CD70A8" w:rsidRDefault="00CD70A8" w:rsidP="00CD70A8">
      <w:pPr>
        <w:numPr>
          <w:ilvl w:val="0"/>
          <w:numId w:val="1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весу;</w:t>
      </w:r>
    </w:p>
    <w:p w:rsidR="00CD70A8" w:rsidRPr="00CD70A8" w:rsidRDefault="00CD70A8" w:rsidP="00CD70A8">
      <w:pPr>
        <w:numPr>
          <w:ilvl w:val="0"/>
          <w:numId w:val="18"/>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иному показателю, установленному комиссией по поступлению и выбытию</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активов.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sidRPr="00CD70A8">
        <w:rPr>
          <w:rFonts w:ascii="Times New Roman" w:eastAsia="Times New Roman" w:hAnsi="Times New Roman" w:cs="Times New Roman"/>
          <w:color w:val="000000"/>
          <w:sz w:val="28"/>
          <w:szCs w:val="28"/>
          <w:lang w:val="en-US"/>
        </w:rPr>
        <w:t>Данное правило применяется к следующим группам основных средств:</w:t>
      </w:r>
    </w:p>
    <w:p w:rsidR="00CD70A8" w:rsidRPr="00CD70A8" w:rsidRDefault="00CD70A8" w:rsidP="00CD70A8">
      <w:pPr>
        <w:numPr>
          <w:ilvl w:val="0"/>
          <w:numId w:val="1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машины и оборудование;</w:t>
      </w:r>
    </w:p>
    <w:p w:rsidR="00CD70A8" w:rsidRPr="00CD70A8" w:rsidRDefault="00CD70A8" w:rsidP="00CD70A8">
      <w:pPr>
        <w:numPr>
          <w:ilvl w:val="0"/>
          <w:numId w:val="1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транспортные средства;</w:t>
      </w:r>
    </w:p>
    <w:p w:rsidR="00CD70A8" w:rsidRPr="00CD70A8" w:rsidRDefault="00CD70A8" w:rsidP="00CD70A8">
      <w:pPr>
        <w:numPr>
          <w:ilvl w:val="0"/>
          <w:numId w:val="19"/>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Основание: пункт 28 СГС «Основные средства».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2.8. Начисление амортизации осуществляется следующим образом:</w:t>
      </w:r>
    </w:p>
    <w:p w:rsidR="00CD70A8" w:rsidRPr="00CD70A8" w:rsidRDefault="00CD70A8" w:rsidP="00CD70A8">
      <w:pPr>
        <w:numPr>
          <w:ilvl w:val="0"/>
          <w:numId w:val="20"/>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rsidR="00CD70A8" w:rsidRPr="00CD70A8" w:rsidRDefault="00CD70A8" w:rsidP="00CD70A8">
      <w:pPr>
        <w:numPr>
          <w:ilvl w:val="0"/>
          <w:numId w:val="20"/>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линейным методом – на остальные объекты основных средств.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36, 37 СГС «Основные средства».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2.9. В </w:t>
      </w:r>
      <w:proofErr w:type="gramStart"/>
      <w:r w:rsidRPr="00CD70A8">
        <w:rPr>
          <w:rFonts w:ascii="Times New Roman" w:eastAsia="Times New Roman" w:hAnsi="Times New Roman" w:cs="Times New Roman"/>
          <w:color w:val="000000"/>
          <w:sz w:val="28"/>
          <w:szCs w:val="28"/>
        </w:rPr>
        <w:t>случаях</w:t>
      </w:r>
      <w:proofErr w:type="gramEnd"/>
      <w:r w:rsidRPr="00CD70A8">
        <w:rPr>
          <w:rFonts w:ascii="Times New Roman" w:eastAsia="Times New Roman" w:hAnsi="Times New Roman" w:cs="Times New Roman"/>
          <w:color w:val="000000"/>
          <w:sz w:val="28"/>
          <w:szCs w:val="28"/>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40 СГС «Основные средства».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41 СГС «Основные средства».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приложении 1</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настоящей Учетной политики.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2.12. Основные средства стоимостью до 10</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000 руб. включительно, находящиеся в эксплуатации, учитываются на забалансовом счете 21</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по балансовой стоимости.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39 СГС «Основные средства», пункт 373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2.13. Локально-вычислительная сеть (ЛВС) и охранно-пожарная сигнализация (ОПС) как отдельные инвентарные объекты не учитываются. Отдельные элементы ЛВС и ОПС,</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которые соответствуют критериям основных средств, установленным СГС «Основные</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средства», учитываются как отдельные основные средства. Элементы ЛВС или ОПС, для</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которых установлен одинаковый срок полезного использования, учитываются как единый</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инвентарный объект в порядке, установленном в пункте 2.2 раздела </w:t>
      </w:r>
      <w:r w:rsidRPr="00CD70A8">
        <w:rPr>
          <w:rFonts w:ascii="Times New Roman" w:eastAsia="Times New Roman" w:hAnsi="Times New Roman" w:cs="Times New Roman"/>
          <w:color w:val="000000"/>
          <w:sz w:val="28"/>
          <w:szCs w:val="28"/>
          <w:lang w:val="en-US"/>
        </w:rPr>
        <w:t>V</w:t>
      </w:r>
      <w:r w:rsidRPr="00CD70A8">
        <w:rPr>
          <w:rFonts w:ascii="Times New Roman" w:eastAsia="Times New Roman" w:hAnsi="Times New Roman" w:cs="Times New Roman"/>
          <w:color w:val="000000"/>
          <w:sz w:val="28"/>
          <w:szCs w:val="28"/>
        </w:rPr>
        <w:t xml:space="preserve"> настоящей Учетной</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политики.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2.15. Передача в пользование объектов, которые содержатся за счет учреждения, отражается как внутреннее перемещение. Учет таких объектов </w:t>
      </w:r>
      <w:r w:rsidRPr="00CD70A8">
        <w:rPr>
          <w:rFonts w:ascii="Times New Roman" w:eastAsia="Times New Roman" w:hAnsi="Times New Roman" w:cs="Times New Roman"/>
          <w:color w:val="000000"/>
          <w:sz w:val="28"/>
          <w:szCs w:val="28"/>
        </w:rPr>
        <w:lastRenderedPageBreak/>
        <w:t>ведется на дополнительном забалансовом счете 43П «Имущество, переданное в пользование, – не объект аренды».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3. Нематериальные активы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3.1. Начисление амортизации осуществляется следующим образом:</w:t>
      </w:r>
    </w:p>
    <w:p w:rsidR="00CD70A8" w:rsidRPr="00CD70A8" w:rsidRDefault="00CD70A8" w:rsidP="00CD70A8">
      <w:pPr>
        <w:numPr>
          <w:ilvl w:val="0"/>
          <w:numId w:val="2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rsidR="00CD70A8" w:rsidRPr="00CD70A8" w:rsidRDefault="00CD70A8" w:rsidP="00CD70A8">
      <w:pPr>
        <w:numPr>
          <w:ilvl w:val="0"/>
          <w:numId w:val="21"/>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линейным методом — на остальные объекты нематериальных активов.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30, 31 СГС «Нематериальные активы».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3.4. </w:t>
      </w:r>
      <w:proofErr w:type="gramStart"/>
      <w:r w:rsidRPr="00CD70A8">
        <w:rPr>
          <w:rFonts w:ascii="Times New Roman" w:eastAsia="Times New Roman" w:hAnsi="Times New Roman" w:cs="Times New Roman"/>
          <w:color w:val="000000"/>
          <w:sz w:val="28"/>
          <w:szCs w:val="28"/>
        </w:rPr>
        <w:t>Первоначальная стоимость НМА, созданных учреждением, помимо затрат, указанных в пунктах 19–22 СГС «Нематериальные активы», также включает:</w:t>
      </w:r>
      <w:proofErr w:type="gramEnd"/>
    </w:p>
    <w:p w:rsidR="00CD70A8" w:rsidRPr="00CD70A8" w:rsidRDefault="00CD70A8" w:rsidP="00CD70A8">
      <w:pPr>
        <w:numPr>
          <w:ilvl w:val="0"/>
          <w:numId w:val="2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расходы на приобретение инструментов, приспособлений, инвентаря, приборов, лабораторного оборудования, спецодежды;</w:t>
      </w:r>
    </w:p>
    <w:p w:rsidR="00CD70A8" w:rsidRPr="00CD70A8" w:rsidRDefault="00CD70A8" w:rsidP="00CD70A8">
      <w:pPr>
        <w:numPr>
          <w:ilvl w:val="0"/>
          <w:numId w:val="2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расходы на заработную плату тестировщиков программного обеспечения, созданного силами учреждения;</w:t>
      </w:r>
    </w:p>
    <w:p w:rsidR="00CD70A8" w:rsidRPr="00CD70A8" w:rsidRDefault="00CD70A8" w:rsidP="00CD70A8">
      <w:pPr>
        <w:numPr>
          <w:ilvl w:val="0"/>
          <w:numId w:val="22"/>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3.5. Учреждение дополнительно раскрывает</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в </w:t>
      </w:r>
      <w:proofErr w:type="gramStart"/>
      <w:r w:rsidRPr="00CD70A8">
        <w:rPr>
          <w:rFonts w:ascii="Times New Roman" w:eastAsia="Times New Roman" w:hAnsi="Times New Roman" w:cs="Times New Roman"/>
          <w:color w:val="000000"/>
          <w:sz w:val="28"/>
          <w:szCs w:val="28"/>
        </w:rPr>
        <w:t>отчетности</w:t>
      </w:r>
      <w:proofErr w:type="gramEnd"/>
      <w:r w:rsidRPr="00CD70A8">
        <w:rPr>
          <w:rFonts w:ascii="Times New Roman" w:eastAsia="Times New Roman" w:hAnsi="Times New Roman" w:cs="Times New Roman"/>
          <w:color w:val="000000"/>
          <w:sz w:val="28"/>
          <w:szCs w:val="28"/>
        </w:rPr>
        <w:t xml:space="preserve">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44 СГС «Нематериальные активы».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lastRenderedPageBreak/>
        <w:t>4. Непроизведенные активы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7 СГС «Непроизведенные активы»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4.2. </w:t>
      </w:r>
      <w:proofErr w:type="gramStart"/>
      <w:r w:rsidRPr="00CD70A8">
        <w:rPr>
          <w:rFonts w:ascii="Times New Roman" w:eastAsia="Times New Roman" w:hAnsi="Times New Roman" w:cs="Times New Roman"/>
          <w:color w:val="000000"/>
          <w:sz w:val="28"/>
          <w:szCs w:val="28"/>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roofErr w:type="gramEnd"/>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17 СГС «Непроизведенные активы»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4.3.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определяемый последовательно по мере принятия к учету непроизведенных активов – Х.Х.ХХХХХХ</w:t>
      </w:r>
      <w:proofErr w:type="gramStart"/>
      <w:r w:rsidRPr="00CD70A8">
        <w:rPr>
          <w:rFonts w:ascii="Times New Roman" w:eastAsia="Times New Roman" w:hAnsi="Times New Roman" w:cs="Times New Roman"/>
          <w:color w:val="000000"/>
          <w:sz w:val="28"/>
          <w:szCs w:val="28"/>
        </w:rPr>
        <w:t>.Х</w:t>
      </w:r>
      <w:proofErr w:type="gramEnd"/>
      <w:r w:rsidRPr="00CD70A8">
        <w:rPr>
          <w:rFonts w:ascii="Times New Roman" w:eastAsia="Times New Roman" w:hAnsi="Times New Roman" w:cs="Times New Roman"/>
          <w:color w:val="000000"/>
          <w:sz w:val="28"/>
          <w:szCs w:val="28"/>
        </w:rPr>
        <w:t>ХХХ, где:</w:t>
      </w:r>
    </w:p>
    <w:p w:rsidR="00CD70A8" w:rsidRPr="00CD70A8" w:rsidRDefault="00CD70A8" w:rsidP="00CD70A8">
      <w:pPr>
        <w:numPr>
          <w:ilvl w:val="0"/>
          <w:numId w:val="2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 разряд – код синтетической группы инвентарного объекта непроизведенных активов по счету 103 «Непроизведенные активы» – «3»;</w:t>
      </w:r>
    </w:p>
    <w:p w:rsidR="00CD70A8" w:rsidRPr="00CD70A8" w:rsidRDefault="00CD70A8" w:rsidP="00CD70A8">
      <w:pPr>
        <w:numPr>
          <w:ilvl w:val="0"/>
          <w:numId w:val="2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 разряд – код вида инвентарного номера «1» – индивидуальный инвентарный объект;</w:t>
      </w:r>
    </w:p>
    <w:p w:rsidR="00CD70A8" w:rsidRPr="00CD70A8" w:rsidRDefault="00CD70A8" w:rsidP="00CD70A8">
      <w:pPr>
        <w:numPr>
          <w:ilvl w:val="0"/>
          <w:numId w:val="2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3–8 разряды – порядковый номер инвентарного объекта (000001, 000002 и т.д.);</w:t>
      </w:r>
    </w:p>
    <w:p w:rsidR="00CD70A8" w:rsidRPr="00CD70A8" w:rsidRDefault="00CD70A8" w:rsidP="00CD70A8">
      <w:pPr>
        <w:numPr>
          <w:ilvl w:val="0"/>
          <w:numId w:val="23"/>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 xml:space="preserve">9–12 разряды – внутренний групповой инвентарный номер (0001, 0002 и т.д.). </w:t>
      </w:r>
      <w:r w:rsidRPr="00CD70A8">
        <w:rPr>
          <w:rFonts w:ascii="Times New Roman" w:eastAsia="Times New Roman" w:hAnsi="Times New Roman" w:cs="Times New Roman"/>
          <w:color w:val="000000"/>
          <w:sz w:val="28"/>
          <w:szCs w:val="28"/>
          <w:lang w:val="en-US"/>
        </w:rPr>
        <w:t>Для индивидуального инвентарного объекта указывается 0000.</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81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4.4. Аналитический учет вложений в непроизведенные активы ведется в многографной карточке (ф. 0504054).</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128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5. Материальные запасы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приложении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12.</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 xml:space="preserve">5.2. Единица учета материальных запасов в учреждении – номенклатурная (реестровая) единица. </w:t>
      </w:r>
      <w:r w:rsidRPr="00CD70A8">
        <w:rPr>
          <w:rFonts w:ascii="Times New Roman" w:eastAsia="Times New Roman" w:hAnsi="Times New Roman" w:cs="Times New Roman"/>
          <w:color w:val="000000"/>
          <w:sz w:val="28"/>
          <w:szCs w:val="28"/>
          <w:lang w:val="en-US"/>
        </w:rPr>
        <w:t>Исключения:</w:t>
      </w:r>
    </w:p>
    <w:p w:rsidR="00CD70A8" w:rsidRPr="00CD70A8" w:rsidRDefault="00CD70A8" w:rsidP="00CD70A8">
      <w:pPr>
        <w:numPr>
          <w:ilvl w:val="0"/>
          <w:numId w:val="24"/>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w:t>
      </w:r>
      <w:proofErr w:type="gramStart"/>
      <w:r w:rsidRPr="00CD70A8">
        <w:rPr>
          <w:rFonts w:ascii="Times New Roman" w:eastAsia="Times New Roman" w:hAnsi="Times New Roman" w:cs="Times New Roman"/>
          <w:color w:val="000000"/>
          <w:sz w:val="28"/>
          <w:szCs w:val="28"/>
        </w:rPr>
        <w:t>одинаковыми</w:t>
      </w:r>
      <w:proofErr w:type="gramEnd"/>
      <w:r w:rsidRPr="00CD70A8">
        <w:rPr>
          <w:rFonts w:ascii="Times New Roman" w:eastAsia="Times New Roman" w:hAnsi="Times New Roman" w:cs="Times New Roman"/>
          <w:color w:val="000000"/>
          <w:sz w:val="28"/>
          <w:szCs w:val="28"/>
        </w:rPr>
        <w:t xml:space="preserve"> диаметром и количеством штук в коробке и т. д. Единица учета таких материальных запасов – однородная (реестровая) группа запасов;</w:t>
      </w:r>
    </w:p>
    <w:p w:rsidR="00CD70A8" w:rsidRPr="00CD70A8" w:rsidRDefault="00CD70A8" w:rsidP="00CD70A8">
      <w:pPr>
        <w:numPr>
          <w:ilvl w:val="0"/>
          <w:numId w:val="24"/>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lastRenderedPageBreak/>
        <w:t xml:space="preserve">материальные запасы с ограниченным сроком годности – продукты питания, медикаменты и др., а также товары для продажи. </w:t>
      </w:r>
      <w:r w:rsidRPr="00CD70A8">
        <w:rPr>
          <w:rFonts w:ascii="Times New Roman" w:eastAsia="Times New Roman" w:hAnsi="Times New Roman" w:cs="Times New Roman"/>
          <w:color w:val="000000"/>
          <w:sz w:val="28"/>
          <w:szCs w:val="28"/>
          <w:lang w:val="en-US"/>
        </w:rPr>
        <w:t>Единица учета таких материальных запасов – партия.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Решение о применении единиц учета «однородная (реестровая) группа запасов» и «партия» принимает</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бухгалтер на основе своего профессионального суждения.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8 СГС «Запасы».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5.3.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CD70A8" w:rsidRPr="00CD70A8" w:rsidRDefault="00CD70A8" w:rsidP="00CD70A8">
      <w:pPr>
        <w:numPr>
          <w:ilvl w:val="0"/>
          <w:numId w:val="25"/>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их справедливой стоимости на дату принятия к бухгалтерскому учету, рассчитанной методом рыночных цен;</w:t>
      </w:r>
    </w:p>
    <w:p w:rsidR="00CD70A8" w:rsidRPr="00CD70A8" w:rsidRDefault="00CD70A8" w:rsidP="00CD70A8">
      <w:pPr>
        <w:numPr>
          <w:ilvl w:val="0"/>
          <w:numId w:val="25"/>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сумм, уплачиваемых учреждением за доставку материальных запасов, приведение их в состояние, пригодное для использования.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52–60 СГС «Концептуальные основы бухучета и отчетности».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5.4.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Основание: пункт 18 СГС «Запасы».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5.5.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Основание: пункт 19 СГС «Запасы».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5.6. Учреждение применяет следующий порядок подстатей КОСГУ в части учета материальных запасов: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5.6.1.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5.6.2. Специальные жидкости для автомобиля (</w:t>
      </w:r>
      <w:proofErr w:type="gramStart"/>
      <w:r w:rsidRPr="00CD70A8">
        <w:rPr>
          <w:rFonts w:ascii="Times New Roman" w:eastAsia="Times New Roman" w:hAnsi="Times New Roman" w:cs="Times New Roman"/>
          <w:color w:val="000000"/>
          <w:sz w:val="28"/>
          <w:szCs w:val="28"/>
        </w:rPr>
        <w:t>тормозная</w:t>
      </w:r>
      <w:proofErr w:type="gramEnd"/>
      <w:r w:rsidRPr="00CD70A8">
        <w:rPr>
          <w:rFonts w:ascii="Times New Roman" w:eastAsia="Times New Roman" w:hAnsi="Times New Roman" w:cs="Times New Roman"/>
          <w:color w:val="000000"/>
          <w:sz w:val="28"/>
          <w:szCs w:val="28"/>
        </w:rPr>
        <w:t>, стеклоомывающая, тосол и другие охлаждающие) учитываются на счете 105.03 и по КОСГУ 343.</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5.7.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5.8. Установлены следующие особенности учета материальных запасов: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5.8.1. Особенности учета транспортно-заготовительных расходов.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 фактическую стоимость материальных запасов включаются транспортно-заготовительные расходы (ТЗР), в том числе:</w:t>
      </w:r>
    </w:p>
    <w:p w:rsidR="00CD70A8" w:rsidRPr="00CD70A8" w:rsidRDefault="00CD70A8" w:rsidP="00CD70A8">
      <w:pPr>
        <w:numPr>
          <w:ilvl w:val="0"/>
          <w:numId w:val="2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расходы, связанные с погрузочно-разгрузочными работами;</w:t>
      </w:r>
    </w:p>
    <w:p w:rsidR="00CD70A8" w:rsidRPr="00CD70A8" w:rsidRDefault="00CD70A8" w:rsidP="00CD70A8">
      <w:pPr>
        <w:numPr>
          <w:ilvl w:val="0"/>
          <w:numId w:val="2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расходы на транспортировку;</w:t>
      </w:r>
    </w:p>
    <w:p w:rsidR="00CD70A8" w:rsidRPr="00CD70A8" w:rsidRDefault="00CD70A8" w:rsidP="00CD70A8">
      <w:pPr>
        <w:numPr>
          <w:ilvl w:val="0"/>
          <w:numId w:val="2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командировочные расходы, связанные с заготовкой и доставкой материальных запасов;</w:t>
      </w:r>
    </w:p>
    <w:p w:rsidR="00CD70A8" w:rsidRPr="00CD70A8" w:rsidRDefault="00CD70A8" w:rsidP="00CD70A8">
      <w:pPr>
        <w:numPr>
          <w:ilvl w:val="0"/>
          <w:numId w:val="2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страхование доставки;</w:t>
      </w:r>
    </w:p>
    <w:p w:rsidR="00CD70A8" w:rsidRPr="00CD70A8" w:rsidRDefault="00CD70A8" w:rsidP="00CD70A8">
      <w:pPr>
        <w:numPr>
          <w:ilvl w:val="0"/>
          <w:numId w:val="2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недостача и порча в пределах норм естественной убыли;</w:t>
      </w:r>
    </w:p>
    <w:p w:rsidR="00CD70A8" w:rsidRPr="00CD70A8" w:rsidRDefault="00CD70A8" w:rsidP="00CD70A8">
      <w:pPr>
        <w:numPr>
          <w:ilvl w:val="0"/>
          <w:numId w:val="26"/>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наценки, надбавки, комиссионные вознаграждения посредникам.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Если в одну поставку включено несколько разнородных групп материальных запасов, то сначала ТЗР распределяются между этими группами.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5.8.2. Особенности приобретения и учета горюче-смазочных материалов (ГСМ).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Снабжение автомобильного транспорта ГСМ проводится по топливным картам. Исключение составляют выезды в командировку на автомобиле учреждения, когда по пути следования отсутствуют АЗС с оплатой по топливным картам.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5.8.3. Особенности использования и учета мягкого инвентаря.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w:t>
      </w:r>
      <w:r w:rsidRPr="00CD70A8">
        <w:rPr>
          <w:rFonts w:ascii="Times New Roman" w:eastAsia="Times New Roman" w:hAnsi="Times New Roman" w:cs="Times New Roman"/>
          <w:color w:val="000000"/>
          <w:sz w:val="28"/>
          <w:szCs w:val="28"/>
        </w:rPr>
        <w:lastRenderedPageBreak/>
        <w:t>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заместителя директора по административно-хозяйственной работе и бухгалтера по учету нефинансовых активов.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При выдаче мягкого инвентаря в эксплуатацию проводится </w:t>
      </w:r>
      <w:proofErr w:type="gramStart"/>
      <w:r w:rsidRPr="00CD70A8">
        <w:rPr>
          <w:rFonts w:ascii="Times New Roman" w:eastAsia="Times New Roman" w:hAnsi="Times New Roman" w:cs="Times New Roman"/>
          <w:color w:val="000000"/>
          <w:sz w:val="28"/>
          <w:szCs w:val="28"/>
        </w:rPr>
        <w:t>дополнительная</w:t>
      </w:r>
      <w:proofErr w:type="gramEnd"/>
      <w:r w:rsidRPr="00CD70A8">
        <w:rPr>
          <w:rFonts w:ascii="Times New Roman" w:eastAsia="Times New Roman" w:hAnsi="Times New Roman" w:cs="Times New Roman"/>
          <w:color w:val="000000"/>
          <w:sz w:val="28"/>
          <w:szCs w:val="28"/>
        </w:rPr>
        <w:t xml:space="preserve"> маркировку с указанием года и месяца выдачи со склада.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Маркировочные штампы хранит руководитель учреждения.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Мягкий инвентарь выдается в эксплуатацию по ведомости выдачи материальных ценностей на нужды учреждения (ф. 0504210).</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Заместитель директора по административно-хозяйственной работе организует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Операции по перемещению мягкого инвентаря между материально ответственными лицами отражаются в Накладной на внутреннее перемещение нефинансовых активов (ф. 0510450).</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Предметы мягкого инвентаря списываются при полной их изношенности по решению комиссии по поступлению и выбытию активов.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5.8.4. Особенности использования и учета хозяйственного инвентаря.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sidRPr="00CD70A8">
        <w:rPr>
          <w:rFonts w:ascii="Times New Roman" w:eastAsia="Times New Roman" w:hAnsi="Times New Roman" w:cs="Times New Roman"/>
          <w:color w:val="000000"/>
          <w:sz w:val="28"/>
          <w:szCs w:val="28"/>
          <w:lang w:val="en-US"/>
        </w:rPr>
        <w:t>V</w:t>
      </w:r>
      <w:r w:rsidRPr="00CD70A8">
        <w:rPr>
          <w:rFonts w:ascii="Times New Roman" w:eastAsia="Times New Roman" w:hAnsi="Times New Roman" w:cs="Times New Roman"/>
          <w:color w:val="000000"/>
          <w:sz w:val="28"/>
          <w:szCs w:val="28"/>
        </w:rPr>
        <w:t xml:space="preserve"> настоящей учетной политики. При этом, независимо от срока полезного использования, учитываются как материальные запасы: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roofErr w:type="gramStart"/>
      <w:r w:rsidRPr="00CD70A8">
        <w:rPr>
          <w:rFonts w:ascii="Times New Roman" w:eastAsia="Times New Roman" w:hAnsi="Times New Roman" w:cs="Times New Roman"/>
          <w:color w:val="000000"/>
          <w:sz w:val="28"/>
          <w:szCs w:val="28"/>
        </w:rPr>
        <w:t>— швабры, грабли, метлы, веники;</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 инструменты: слесарно-монтажный, столярно-плотницкий, строительный;</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 канцтовары, за исключением калькуляторов.</w:t>
      </w:r>
      <w:proofErr w:type="gramEnd"/>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5.8.5. Особенности учета карт тахографа для водителя.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Карты тахографа не признаются активом учреждения, поскольку учреждение не вправе без согласия водителя изъять карту при его увольнении, </w:t>
      </w:r>
      <w:r w:rsidRPr="00CD70A8">
        <w:rPr>
          <w:rFonts w:ascii="Times New Roman" w:eastAsia="Times New Roman" w:hAnsi="Times New Roman" w:cs="Times New Roman"/>
          <w:color w:val="000000"/>
          <w:sz w:val="28"/>
          <w:szCs w:val="28"/>
        </w:rPr>
        <w:lastRenderedPageBreak/>
        <w:t xml:space="preserve">уничтожить ее или аннулировать. В целях управленческого учета и </w:t>
      </w:r>
      <w:proofErr w:type="gramStart"/>
      <w:r w:rsidRPr="00CD70A8">
        <w:rPr>
          <w:rFonts w:ascii="Times New Roman" w:eastAsia="Times New Roman" w:hAnsi="Times New Roman" w:cs="Times New Roman"/>
          <w:color w:val="000000"/>
          <w:sz w:val="28"/>
          <w:szCs w:val="28"/>
        </w:rPr>
        <w:t>контроля за</w:t>
      </w:r>
      <w:proofErr w:type="gramEnd"/>
      <w:r w:rsidRPr="00CD70A8">
        <w:rPr>
          <w:rFonts w:ascii="Times New Roman" w:eastAsia="Times New Roman" w:hAnsi="Times New Roman" w:cs="Times New Roman"/>
          <w:color w:val="000000"/>
          <w:sz w:val="28"/>
          <w:szCs w:val="28"/>
        </w:rPr>
        <w:t xml:space="preserve"> сохранностью карты учитываются на дополнительном забалансовом счете 50К «Карты водителей для тахографа».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332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5.9.</w:t>
      </w:r>
      <w:r w:rsidRPr="00CD70A8">
        <w:rPr>
          <w:rFonts w:ascii="Times New Roman" w:eastAsia="Times New Roman" w:hAnsi="Times New Roman" w:cs="Times New Roman"/>
          <w:b/>
          <w:bCs/>
          <w:color w:val="000000"/>
          <w:sz w:val="28"/>
          <w:szCs w:val="28"/>
          <w:lang w:val="en-US"/>
        </w:rPr>
        <w:t> </w:t>
      </w:r>
      <w:r w:rsidRPr="00CD70A8">
        <w:rPr>
          <w:rFonts w:ascii="Times New Roman" w:eastAsia="Times New Roman" w:hAnsi="Times New Roman" w:cs="Times New Roman"/>
          <w:b/>
          <w:bCs/>
          <w:color w:val="000000"/>
          <w:sz w:val="28"/>
          <w:szCs w:val="28"/>
        </w:rPr>
        <w:t>Учет запчастей за балансом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roofErr w:type="gramStart"/>
      <w:r w:rsidRPr="00CD70A8">
        <w:rPr>
          <w:rFonts w:ascii="Times New Roman" w:eastAsia="Times New Roman" w:hAnsi="Times New Roman" w:cs="Times New Roman"/>
          <w:color w:val="000000"/>
          <w:sz w:val="28"/>
          <w:szCs w:val="28"/>
        </w:rPr>
        <w:t>Учет 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roofErr w:type="gramEnd"/>
    </w:p>
    <w:p w:rsidR="00CD70A8" w:rsidRPr="00CD70A8" w:rsidRDefault="00CD70A8" w:rsidP="00CD70A8">
      <w:pPr>
        <w:numPr>
          <w:ilvl w:val="0"/>
          <w:numId w:val="2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автомобильные шины — четыре единицы на один легковой автомобиль;</w:t>
      </w:r>
    </w:p>
    <w:p w:rsidR="00CD70A8" w:rsidRPr="00CD70A8" w:rsidRDefault="00CD70A8" w:rsidP="00CD70A8">
      <w:pPr>
        <w:numPr>
          <w:ilvl w:val="0"/>
          <w:numId w:val="2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колесные диски — четыре единицы на один легковой автомобиль;</w:t>
      </w:r>
    </w:p>
    <w:p w:rsidR="00CD70A8" w:rsidRPr="00CD70A8" w:rsidRDefault="00CD70A8" w:rsidP="00CD70A8">
      <w:pPr>
        <w:numPr>
          <w:ilvl w:val="0"/>
          <w:numId w:val="2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аккумуляторы — одна единица на один автомобиль;</w:t>
      </w:r>
    </w:p>
    <w:p w:rsidR="00CD70A8" w:rsidRPr="00CD70A8" w:rsidRDefault="00CD70A8" w:rsidP="00CD70A8">
      <w:pPr>
        <w:numPr>
          <w:ilvl w:val="0"/>
          <w:numId w:val="2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наборы автоинструмента — одна единица на один автомобиль;</w:t>
      </w:r>
    </w:p>
    <w:p w:rsidR="00CD70A8" w:rsidRPr="00CD70A8" w:rsidRDefault="00CD70A8" w:rsidP="00CD70A8">
      <w:pPr>
        <w:numPr>
          <w:ilvl w:val="0"/>
          <w:numId w:val="2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аптечки — одна единица на один автомобиль;</w:t>
      </w:r>
    </w:p>
    <w:p w:rsidR="00CD70A8" w:rsidRPr="00CD70A8" w:rsidRDefault="00CD70A8" w:rsidP="00CD70A8">
      <w:pPr>
        <w:numPr>
          <w:ilvl w:val="0"/>
          <w:numId w:val="2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огнетушители— </w:t>
      </w:r>
      <w:proofErr w:type="gramStart"/>
      <w:r w:rsidRPr="00CD70A8">
        <w:rPr>
          <w:rFonts w:ascii="Times New Roman" w:eastAsia="Times New Roman" w:hAnsi="Times New Roman" w:cs="Times New Roman"/>
          <w:color w:val="000000"/>
          <w:sz w:val="28"/>
          <w:szCs w:val="28"/>
        </w:rPr>
        <w:t>од</w:t>
      </w:r>
      <w:proofErr w:type="gramEnd"/>
      <w:r w:rsidRPr="00CD70A8">
        <w:rPr>
          <w:rFonts w:ascii="Times New Roman" w:eastAsia="Times New Roman" w:hAnsi="Times New Roman" w:cs="Times New Roman"/>
          <w:color w:val="000000"/>
          <w:sz w:val="28"/>
          <w:szCs w:val="28"/>
        </w:rPr>
        <w:t>на единица на один автомобиль;</w:t>
      </w:r>
    </w:p>
    <w:p w:rsidR="00CD70A8" w:rsidRPr="00CD70A8" w:rsidRDefault="00CD70A8" w:rsidP="00CD70A8">
      <w:pPr>
        <w:numPr>
          <w:ilvl w:val="0"/>
          <w:numId w:val="27"/>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Решение о замене поврежденной или не подлежащей ремонту шины принимает комиссия учреждения по поступлению и выбытию активов. Решение о замене комиссия оформляет документально в карточке учета автомобильной шины, форма которой разработана учреждением самостоятельно.</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Сезонная замена шин собственными силами отражается в Накладной на внутреннее перемещение (ф. 0510450).</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Аналитический учет по счету ведется в разрезе автомобилей и ответственных лиц.</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Поступление на счет 09 отражается:</w:t>
      </w:r>
    </w:p>
    <w:p w:rsidR="00CD70A8" w:rsidRPr="00CD70A8" w:rsidRDefault="00CD70A8" w:rsidP="00CD70A8">
      <w:pPr>
        <w:numPr>
          <w:ilvl w:val="0"/>
          <w:numId w:val="2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установке (передаче материально ответственному лицу) соответствующих</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запчастей после списания со счета 0.105.36.000 «Прочие материальные запасы — иное движимое имущество учреждения»;</w:t>
      </w:r>
    </w:p>
    <w:p w:rsidR="00CD70A8" w:rsidRPr="00CD70A8" w:rsidRDefault="00CD70A8" w:rsidP="00CD70A8">
      <w:pPr>
        <w:numPr>
          <w:ilvl w:val="0"/>
          <w:numId w:val="28"/>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Внутреннее перемещение по счету отражается:</w:t>
      </w:r>
    </w:p>
    <w:p w:rsidR="00CD70A8" w:rsidRPr="00CD70A8" w:rsidRDefault="00CD70A8" w:rsidP="00CD70A8">
      <w:pPr>
        <w:numPr>
          <w:ilvl w:val="0"/>
          <w:numId w:val="2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передаче на другой автомобиль;</w:t>
      </w:r>
    </w:p>
    <w:p w:rsidR="00CD70A8" w:rsidRPr="00CD70A8" w:rsidRDefault="00CD70A8" w:rsidP="00CD70A8">
      <w:pPr>
        <w:numPr>
          <w:ilvl w:val="0"/>
          <w:numId w:val="29"/>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передаче другому материально ответственному лицу вместе с автомобилем.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lastRenderedPageBreak/>
        <w:t>Выбытие со счета 09 отражается:</w:t>
      </w:r>
    </w:p>
    <w:p w:rsidR="00CD70A8" w:rsidRPr="00CD70A8" w:rsidRDefault="00CD70A8" w:rsidP="00CD70A8">
      <w:pPr>
        <w:numPr>
          <w:ilvl w:val="0"/>
          <w:numId w:val="30"/>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списании автомобиля по установленным основаниям;</w:t>
      </w:r>
    </w:p>
    <w:p w:rsidR="00CD70A8" w:rsidRPr="00CD70A8" w:rsidRDefault="00CD70A8" w:rsidP="00CD70A8">
      <w:pPr>
        <w:numPr>
          <w:ilvl w:val="0"/>
          <w:numId w:val="30"/>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установке новых запчастей взамен непригодных к эксплуатации.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349–350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5.10. Особенности списания материальных запасов: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5.10.1. Списание материальных запасов производится по средней фактической стоимости.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108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5.12.2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5.10.3. Выдача материалов, на которые установлен лимит (нормы) расхода, производится на основании лимитно-заборных карт (по ф. М-8, утв. постановлением Госкомстата России от 30.10.1997 № 71а). Разноска из лимитно-заборных карт в книги данных об отпуске материальных запасов может производиться по мере закрытия карт, но не позднее последнего числа месяца.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Прием-сдача первичных учетных документов оформляется составлением реестра, в</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котором бухгалтер по учету нефинансовых активов расписывается в получении</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документов.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Сдача складом лимитно-заборных карт производится после использования лимита. В</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начале месяца должны быть сданы все карты за прошлый месяц, независимо от</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использования лимита.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Если лимитно-заборная карта была выдана на квартал, она сдается в начале</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следующего квартала, а в начале второго и третьего месяцев текущего квартала</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сдаются месячные талоны от квартальных карт, если талоны оформлялись.</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До сдачи лимитно-заборных карт их данные выверяются с экземплярами карт того</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подразделения, которому были выданы материальные запасы. Выверка</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подтверждается подписями заведующего складом (кладовщика) и ответственного</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сотрудника подразделения учреждения, получавшего материальные запасы.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5.10.5. При перевозке материальных запасов к покупателю автотранспортом, собственным или привлеченным, учреждение дополнительно оформляет товарно-транспортную накладную, форма которой утверждена в приложении к ученой политике учреждения.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5.10.6. Материальные запасы, которые предназначены для дарения, вручения на мероприятиях, списываются с учета при выдаче со склада на основании Ведомости выдачи материальных ценностей на нужды учреждения (ф. 0504210). После выдачи со склада запасы учитываются на забалансовом счете 07 «Награды, призы, кубки и ценные подарки, сувениры».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Факт вручения подарков оформляет ответственный сотрудник в акте, форма которого утверждена в приложении к учетной политике учреждения.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6. Стоимость безвозмездно полученных нефинансовых активов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6.1. Данные о справедливой стоимости безвозмездно полученных нефинансовых активов должны</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быть подтверждены документально:</w:t>
      </w:r>
    </w:p>
    <w:p w:rsidR="00CD70A8" w:rsidRPr="00CD70A8" w:rsidRDefault="00CD70A8" w:rsidP="00CD70A8">
      <w:pPr>
        <w:numPr>
          <w:ilvl w:val="0"/>
          <w:numId w:val="3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справками (другими подтверждающими документами) Росстата;</w:t>
      </w:r>
    </w:p>
    <w:p w:rsidR="00CD70A8" w:rsidRPr="00CD70A8" w:rsidRDefault="00CD70A8" w:rsidP="00CD70A8">
      <w:pPr>
        <w:numPr>
          <w:ilvl w:val="0"/>
          <w:numId w:val="3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прайс-листами заводов-изготовителей;</w:t>
      </w:r>
    </w:p>
    <w:p w:rsidR="00CD70A8" w:rsidRPr="00CD70A8" w:rsidRDefault="00CD70A8" w:rsidP="00CD70A8">
      <w:pPr>
        <w:numPr>
          <w:ilvl w:val="0"/>
          <w:numId w:val="3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справками (другими подтверждающими документами) оценщиков;</w:t>
      </w:r>
    </w:p>
    <w:p w:rsidR="00CD70A8" w:rsidRPr="00CD70A8" w:rsidRDefault="00CD70A8" w:rsidP="00CD70A8">
      <w:pPr>
        <w:numPr>
          <w:ilvl w:val="0"/>
          <w:numId w:val="31"/>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информацией, размещенной в СМИ, и т. д.</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 случаях невозможности документального подтверждения стоимость определяется экспертным путем.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7. Расчеты по доходам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7.1. Учреждение осуществляет бюджетные полномочия администратора доходов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бюджета. Порядок </w:t>
      </w:r>
      <w:proofErr w:type="gramStart"/>
      <w:r w:rsidRPr="00CD70A8">
        <w:rPr>
          <w:rFonts w:ascii="Times New Roman" w:eastAsia="Times New Roman" w:hAnsi="Times New Roman" w:cs="Times New Roman"/>
          <w:color w:val="000000"/>
          <w:sz w:val="28"/>
          <w:szCs w:val="28"/>
        </w:rPr>
        <w:t>осуществления полномочий администратора доходов бюджета</w:t>
      </w:r>
      <w:proofErr w:type="gramEnd"/>
      <w:r w:rsidRPr="00CD70A8">
        <w:rPr>
          <w:rFonts w:ascii="Times New Roman" w:eastAsia="Times New Roman" w:hAnsi="Times New Roman" w:cs="Times New Roman"/>
          <w:color w:val="000000"/>
          <w:sz w:val="28"/>
          <w:szCs w:val="28"/>
        </w:rPr>
        <w:t xml:space="preserve"> определяется 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соответствии с законодательством России и нормативными документами ведомства.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Перечень администрируемых доходов утверждается главным администратором доходов бюджета (вышестоящим ведомством).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8. Расчеты с подотчетными лицами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t xml:space="preserve">8.1. Денежные средства выдаются под отчет на основании приказа руководителя или служебной записки, согласованной с руководителем. </w:t>
      </w:r>
      <w:r w:rsidRPr="00CD70A8">
        <w:rPr>
          <w:rFonts w:ascii="Times New Roman" w:eastAsia="Times New Roman" w:hAnsi="Times New Roman" w:cs="Times New Roman"/>
          <w:color w:val="000000"/>
          <w:sz w:val="28"/>
          <w:szCs w:val="28"/>
          <w:lang w:val="en-US"/>
        </w:rPr>
        <w:t>Выдача денежных средств под отчет производится путем:</w:t>
      </w:r>
    </w:p>
    <w:p w:rsidR="00CD70A8" w:rsidRPr="00CD70A8" w:rsidRDefault="00CD70A8" w:rsidP="00CD70A8">
      <w:pPr>
        <w:numPr>
          <w:ilvl w:val="0"/>
          <w:numId w:val="3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выдачи из кассы. При этом выплаты подотчетных сумм сотрудникам производятся в течение трех рабочих дней, включая день получения денег в банке;</w:t>
      </w:r>
    </w:p>
    <w:p w:rsidR="00CD70A8" w:rsidRPr="00CD70A8" w:rsidRDefault="00CD70A8" w:rsidP="00CD70A8">
      <w:pPr>
        <w:numPr>
          <w:ilvl w:val="0"/>
          <w:numId w:val="32"/>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перечисления на зарплатную карту материально ответственного лица.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Способ выдачи денежных средств должен указывается в служебной записке или приказе руководителя.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8.2. Учреждение выдает денежные средства под отчет штатным сотрудникам, а также лицам, которые не состоят в штате, на основании отдельного приказа </w:t>
      </w:r>
      <w:r w:rsidRPr="00CD70A8">
        <w:rPr>
          <w:rFonts w:ascii="Times New Roman" w:eastAsia="Times New Roman" w:hAnsi="Times New Roman" w:cs="Times New Roman"/>
          <w:color w:val="000000"/>
          <w:sz w:val="28"/>
          <w:szCs w:val="28"/>
        </w:rPr>
        <w:lastRenderedPageBreak/>
        <w:t>руководителя. Расчеты по выданным суммам проходят в порядке, установленном для штатных сотрудников.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8.3. Предельная сумма денежных средств, выданных под отчет (за исключением расходов на командировки) устанавливается 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размере 20</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000 (двадцать тысяч)</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руб.</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4</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Указаний</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ЦБ от 09.12.2019</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5348-У.</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рабочих дней. По истечении этого срока сотрудник должен отчитаться в течение трех</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рабочих дней.</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8.5. При направлении сотрудников учреждения в служебные командировки на территории России расходы на них возмещаются в соответствии с постановлением Правительства от 02.10.2002</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729. Возмещение расходов на служебные командировки, превышающих размер</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установленный Правительством</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РФ, производится при наличии экономии бюджетных</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средств по фактическим расходам с разрешения руководителя учреждения,</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оформленного приказом.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2, 3 постановления Правительства от 02.10.2002</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729.</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Порядок оформления служебных командировок и возмещения командировочных расходов приведен в приложении 8.</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8.6. Предельные сроки отчета по выданным доверенностям на получение материальных ценностей устанавливаются следующие:</w:t>
      </w:r>
    </w:p>
    <w:p w:rsidR="00CD70A8" w:rsidRPr="00CD70A8" w:rsidRDefault="00CD70A8" w:rsidP="00CD70A8">
      <w:pPr>
        <w:numPr>
          <w:ilvl w:val="0"/>
          <w:numId w:val="3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 течение 10 календарных дней с момента получения;</w:t>
      </w:r>
    </w:p>
    <w:p w:rsidR="00CD70A8" w:rsidRPr="00CD70A8" w:rsidRDefault="00CD70A8" w:rsidP="00CD70A8">
      <w:pPr>
        <w:numPr>
          <w:ilvl w:val="0"/>
          <w:numId w:val="33"/>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 течение трех рабочих дней с момента получения материальных ценностей.</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Доверенности выдаются штатным сотрудникам, с которыми заключен договор о полной материальной ответственности.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8.7. Авансовые отчеты брошюруются в хронологическом порядке в последний день отчетного месяца.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9. Расчеты с дебиторами</w:t>
      </w:r>
      <w:r w:rsidRPr="00CD70A8">
        <w:rPr>
          <w:rFonts w:ascii="Times New Roman" w:eastAsia="Times New Roman" w:hAnsi="Times New Roman" w:cs="Times New Roman"/>
          <w:b/>
          <w:bCs/>
          <w:color w:val="000000"/>
          <w:sz w:val="28"/>
          <w:szCs w:val="28"/>
          <w:lang w:val="en-US"/>
        </w:rPr>
        <w:t> </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9.1. Учреждение администрирует поступления в бюджет на счете КБК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1.210.02.000 по правилам, установленным главным администратором доходов бюджета.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9.2. Излишне полученные от плательщиков средства возвращаются на основании заявления плательщика и акта сверки с плательщиком.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9.3.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10. Расчеты по обязательствам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10.1. К счету КБК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1.303.05.000 «Расчеты по прочим платежам в бюджет» применяются дополнительные аналитические коды:</w:t>
      </w:r>
    </w:p>
    <w:p w:rsidR="00CD70A8" w:rsidRPr="00CD70A8" w:rsidRDefault="00CD70A8" w:rsidP="00CD70A8">
      <w:pPr>
        <w:numPr>
          <w:ilvl w:val="0"/>
          <w:numId w:val="34"/>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 xml:space="preserve">1 – «Государственная пошлина» </w:t>
      </w:r>
    </w:p>
    <w:p w:rsidR="00CD70A8" w:rsidRPr="00CD70A8" w:rsidRDefault="00CD70A8" w:rsidP="00CD70A8">
      <w:pPr>
        <w:numPr>
          <w:ilvl w:val="0"/>
          <w:numId w:val="34"/>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 xml:space="preserve">2 – «Транспортный налог» </w:t>
      </w:r>
    </w:p>
    <w:p w:rsidR="00CD70A8" w:rsidRPr="00CD70A8" w:rsidRDefault="00CD70A8" w:rsidP="00CD70A8">
      <w:pPr>
        <w:numPr>
          <w:ilvl w:val="0"/>
          <w:numId w:val="34"/>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3 – «Пени, штрафы, санкции по налоговым платежам» </w:t>
      </w:r>
    </w:p>
    <w:p w:rsidR="00CD70A8" w:rsidRPr="00CD70A8" w:rsidRDefault="00CD70A8" w:rsidP="00CD70A8">
      <w:pPr>
        <w:numPr>
          <w:ilvl w:val="0"/>
          <w:numId w:val="34"/>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10.2. Аналитический учет расчетов по пособиям и иным социальным выплатам ведется в разрезе физических лиц</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получателей социальных выплат.</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10.3.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11. Дебиторская и кредиторская задолженность</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11.1.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приложение № 19.</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339 Инструкции к Единому плану счетов № 157н, пункт 11 СГС</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«Доходы».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11.2.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Одновременно списанная с балансового учета кредиторская задолженность отражается</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на забалансовом счете 20 «Задолженность, не востребованная кредиторами».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371, 372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12. Финансовый результат</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12.1. Учреждение все расходы производит в соответствии с утвержденной на отчетный</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год бюджетной сметой и в пределах установленных норм:</w:t>
      </w:r>
    </w:p>
    <w:p w:rsidR="00CD70A8" w:rsidRPr="00CD70A8" w:rsidRDefault="00CD70A8" w:rsidP="00CD70A8">
      <w:pPr>
        <w:numPr>
          <w:ilvl w:val="0"/>
          <w:numId w:val="35"/>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на междугородние переговоры, услуги по доступу в Интернет – по фактическому расходу;</w:t>
      </w:r>
    </w:p>
    <w:p w:rsidR="00CD70A8" w:rsidRPr="00CD70A8" w:rsidRDefault="00CD70A8" w:rsidP="00CD70A8">
      <w:pPr>
        <w:numPr>
          <w:ilvl w:val="0"/>
          <w:numId w:val="35"/>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пользование услугами сотовой связи – по лимиту, утвержденному распоряжением</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руководителя учреждения.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12.2. В составе расходов будущих периодов на счете КБК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1.401.50.000 «Расходы будущих периодов» отражаются:</w:t>
      </w:r>
    </w:p>
    <w:p w:rsidR="00CD70A8" w:rsidRPr="00CD70A8" w:rsidRDefault="00CD70A8" w:rsidP="00CD70A8">
      <w:pPr>
        <w:numPr>
          <w:ilvl w:val="0"/>
          <w:numId w:val="3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расходы на страхование имущества, гражданской ответственности;</w:t>
      </w:r>
    </w:p>
    <w:p w:rsidR="00CD70A8" w:rsidRPr="00CD70A8" w:rsidRDefault="00CD70A8" w:rsidP="00CD70A8">
      <w:pPr>
        <w:numPr>
          <w:ilvl w:val="0"/>
          <w:numId w:val="3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отпускные, если сотрудник не отработал период, за который предоставили отпуск;</w:t>
      </w:r>
    </w:p>
    <w:p w:rsidR="00CD70A8" w:rsidRPr="00CD70A8" w:rsidRDefault="00CD70A8" w:rsidP="00CD70A8">
      <w:pPr>
        <w:numPr>
          <w:ilvl w:val="0"/>
          <w:numId w:val="3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взносы на капремонт многоквартирных домов;</w:t>
      </w:r>
    </w:p>
    <w:p w:rsidR="00CD70A8" w:rsidRPr="00CD70A8" w:rsidRDefault="00CD70A8" w:rsidP="00CD70A8">
      <w:pPr>
        <w:numPr>
          <w:ilvl w:val="0"/>
          <w:numId w:val="3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плата за сертификат ключа ЭП;</w:t>
      </w:r>
    </w:p>
    <w:p w:rsidR="00CD70A8" w:rsidRPr="00CD70A8" w:rsidRDefault="00CD70A8" w:rsidP="00CD70A8">
      <w:pPr>
        <w:numPr>
          <w:ilvl w:val="0"/>
          <w:numId w:val="36"/>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упущенная выгода от сдачи объектов в аренду на льготных условиях;</w:t>
      </w:r>
    </w:p>
    <w:p w:rsidR="00CD70A8" w:rsidRPr="00CD70A8" w:rsidRDefault="00CD70A8" w:rsidP="00CD70A8">
      <w:pPr>
        <w:numPr>
          <w:ilvl w:val="0"/>
          <w:numId w:val="36"/>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Расходы будущих периодов списываются на финансовый результат текущего</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финансового года равномерно по 1/12 за месяц в течение периода, к которому они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относятся. По договорам страхования период, к которому относятся расходы, равен сроку действия договора. По другим</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расходам, которые относятся к будущим периодам, длительность периода</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устанавливается руководителем учреждения в приказе.</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302, 302.1 Инструкции к Единому плану счетов №</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12.3</w:t>
      </w:r>
      <w:proofErr w:type="gramStart"/>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В</w:t>
      </w:r>
      <w:proofErr w:type="gramEnd"/>
      <w:r w:rsidRPr="00CD70A8">
        <w:rPr>
          <w:rFonts w:ascii="Times New Roman" w:eastAsia="Times New Roman" w:hAnsi="Times New Roman" w:cs="Times New Roman"/>
          <w:color w:val="000000"/>
          <w:sz w:val="28"/>
          <w:szCs w:val="28"/>
        </w:rPr>
        <w:t xml:space="preserve"> учреждении создаются резервы по выплатам персоналу, по искам и претензионным требованиям,</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по обязательствам при приемке результатов контрактов в ЕИС в сфере закупок,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12.3.1. Резерв расходов по выплатам персоналу. Порядок расчета резерва приведен в приложении 14.</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12.3.2. Резерв по искам, претензионным требованиям – в </w:t>
      </w:r>
      <w:proofErr w:type="gramStart"/>
      <w:r w:rsidRPr="00CD70A8">
        <w:rPr>
          <w:rFonts w:ascii="Times New Roman" w:eastAsia="Times New Roman" w:hAnsi="Times New Roman" w:cs="Times New Roman"/>
          <w:color w:val="000000"/>
          <w:sz w:val="28"/>
          <w:szCs w:val="28"/>
        </w:rPr>
        <w:t>случае</w:t>
      </w:r>
      <w:proofErr w:type="gramEnd"/>
      <w:r w:rsidRPr="00CD70A8">
        <w:rPr>
          <w:rFonts w:ascii="Times New Roman" w:eastAsia="Times New Roman" w:hAnsi="Times New Roman" w:cs="Times New Roman"/>
          <w:color w:val="000000"/>
          <w:sz w:val="28"/>
          <w:szCs w:val="28"/>
        </w:rPr>
        <w:t xml:space="preserve">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w:t>
      </w:r>
      <w:proofErr w:type="gramStart"/>
      <w:r w:rsidRPr="00CD70A8">
        <w:rPr>
          <w:rFonts w:ascii="Times New Roman" w:eastAsia="Times New Roman" w:hAnsi="Times New Roman" w:cs="Times New Roman"/>
          <w:color w:val="000000"/>
          <w:sz w:val="28"/>
          <w:szCs w:val="28"/>
        </w:rPr>
        <w:t>красное</w:t>
      </w:r>
      <w:proofErr w:type="gramEnd"/>
      <w:r w:rsidRPr="00CD70A8">
        <w:rPr>
          <w:rFonts w:ascii="Times New Roman" w:eastAsia="Times New Roman" w:hAnsi="Times New Roman" w:cs="Times New Roman"/>
          <w:color w:val="000000"/>
          <w:sz w:val="28"/>
          <w:szCs w:val="28"/>
        </w:rPr>
        <w:t xml:space="preserve"> сторно».</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12.3.3.</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Резерв по обязательствам, возникающим при поступлении товаров, работ,</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Датой признания резерва в бухгалтерском учете является дата фактической поставки товара (выполнения работ, оказания услуг).</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Резерв списывается после подписания в ЕИС документа о приемке — при признании затрат и (или) при признании кредиторской задолженности по </w:t>
      </w:r>
      <w:r w:rsidRPr="00CD70A8">
        <w:rPr>
          <w:rFonts w:ascii="Times New Roman" w:eastAsia="Times New Roman" w:hAnsi="Times New Roman" w:cs="Times New Roman"/>
          <w:color w:val="000000"/>
          <w:sz w:val="28"/>
          <w:szCs w:val="28"/>
        </w:rPr>
        <w:lastRenderedPageBreak/>
        <w:t xml:space="preserve">выполнению обязательства, по которому резерв был создан. Уточнение ранее сформированного резерва </w:t>
      </w:r>
      <w:proofErr w:type="gramStart"/>
      <w:r w:rsidRPr="00CD70A8">
        <w:rPr>
          <w:rFonts w:ascii="Times New Roman" w:eastAsia="Times New Roman" w:hAnsi="Times New Roman" w:cs="Times New Roman"/>
          <w:color w:val="000000"/>
          <w:sz w:val="28"/>
          <w:szCs w:val="28"/>
        </w:rPr>
        <w:t>отражается на дату</w:t>
      </w:r>
      <w:proofErr w:type="gramEnd"/>
      <w:r w:rsidRPr="00CD70A8">
        <w:rPr>
          <w:rFonts w:ascii="Times New Roman" w:eastAsia="Times New Roman" w:hAnsi="Times New Roman" w:cs="Times New Roman"/>
          <w:color w:val="000000"/>
          <w:sz w:val="28"/>
          <w:szCs w:val="28"/>
        </w:rP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12.3.4. Резерв по гарантийному ремонту. Определяется на текущий год в первый рабочий день года на основе плановых показателей годовой выручки от </w:t>
      </w:r>
      <w:proofErr w:type="gramStart"/>
      <w:r w:rsidRPr="00CD70A8">
        <w:rPr>
          <w:rFonts w:ascii="Times New Roman" w:eastAsia="Times New Roman" w:hAnsi="Times New Roman" w:cs="Times New Roman"/>
          <w:color w:val="000000"/>
          <w:sz w:val="28"/>
          <w:szCs w:val="28"/>
        </w:rPr>
        <w:t>реализации</w:t>
      </w:r>
      <w:proofErr w:type="gramEnd"/>
      <w:r w:rsidRPr="00CD70A8">
        <w:rPr>
          <w:rFonts w:ascii="Times New Roman" w:eastAsia="Times New Roman" w:hAnsi="Times New Roman" w:cs="Times New Roman"/>
          <w:color w:val="000000"/>
          <w:sz w:val="28"/>
          <w:szCs w:val="28"/>
        </w:rPr>
        <w:t xml:space="preserve"> подлежащих гарантийному ремонту изделий. Величина резерва рассчитывается от суммы плановой выручки, умноженной на коэффициент предельного размера. Коэффициент рассчитывается как соотношение расходов на гарантийный ремонт за предшествующие три года к объему выручки за предшествующие три года.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12.3.5. Резерв по убыточным договорным обязательствам создается, если изменились условия договора по независящим от учреждения причинам, вследствие чего появилась вероятность убыточности заключенного договора. Основание для создания резерва – финансово-экономическое обоснование от планового отдела,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 </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12.3.6.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12.3.7. 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302, 302.1 Инструкции к Единому плану счетов № 157н, пункты 7, 21 СГС «Резервы».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13. Санкционирование расходов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Принятие бюджетных (денежных) обязательств к учету осуществлять в пределах лимитов бюджетных обязательств в порядке, приведенном в приложении 15.</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14. События после отчетной даты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Признание в учете и раскрытие в бюджетной отчетности событий после отчетной даты осуществляется в порядке, приведенном в приложении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16.</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15. Представительские расходы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rPr>
        <w:lastRenderedPageBreak/>
        <w:t xml:space="preserve">15.1.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sidRPr="00CD70A8">
        <w:rPr>
          <w:rFonts w:ascii="Times New Roman" w:eastAsia="Times New Roman" w:hAnsi="Times New Roman" w:cs="Times New Roman"/>
          <w:color w:val="000000"/>
          <w:sz w:val="28"/>
          <w:szCs w:val="28"/>
          <w:lang w:val="en-US"/>
        </w:rPr>
        <w:t>А именно расходы:</w:t>
      </w:r>
    </w:p>
    <w:p w:rsidR="00CD70A8" w:rsidRPr="00CD70A8" w:rsidRDefault="00CD70A8" w:rsidP="00CD70A8">
      <w:pPr>
        <w:numPr>
          <w:ilvl w:val="0"/>
          <w:numId w:val="3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на официальный прием или обслуживание: завтрак, обед или иное аналогичное мероприятие для участников мероприятия;</w:t>
      </w:r>
    </w:p>
    <w:p w:rsidR="00CD70A8" w:rsidRPr="00CD70A8" w:rsidRDefault="00CD70A8" w:rsidP="00CD70A8">
      <w:pPr>
        <w:numPr>
          <w:ilvl w:val="0"/>
          <w:numId w:val="3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буфетное обслуживание во время мероприятия, в том числе обеспечение питьевой водой, напитками;</w:t>
      </w:r>
    </w:p>
    <w:p w:rsidR="00CD70A8" w:rsidRPr="00CD70A8" w:rsidRDefault="00CD70A8" w:rsidP="00CD70A8">
      <w:pPr>
        <w:numPr>
          <w:ilvl w:val="0"/>
          <w:numId w:val="37"/>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обеспечение участников канцелярскими принадлежностями;</w:t>
      </w:r>
    </w:p>
    <w:p w:rsidR="00CD70A8" w:rsidRPr="00CD70A8" w:rsidRDefault="00CD70A8" w:rsidP="00CD70A8">
      <w:pPr>
        <w:numPr>
          <w:ilvl w:val="0"/>
          <w:numId w:val="37"/>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транспортное обеспечение доставки участников к месту мероприятия и обратно.</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15.2. Документами, подтверждающими обоснованность представительских расходов, являются:</w:t>
      </w:r>
    </w:p>
    <w:p w:rsidR="00CD70A8" w:rsidRPr="00CD70A8" w:rsidRDefault="00CD70A8" w:rsidP="00CD70A8">
      <w:pPr>
        <w:numPr>
          <w:ilvl w:val="0"/>
          <w:numId w:val="3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приказ руководителя учреждения о проведении мероприятия и назначении ответственного за него;</w:t>
      </w:r>
    </w:p>
    <w:p w:rsidR="00CD70A8" w:rsidRPr="00CD70A8" w:rsidRDefault="00CD70A8" w:rsidP="00CD70A8">
      <w:pPr>
        <w:numPr>
          <w:ilvl w:val="0"/>
          <w:numId w:val="3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смета предстоящих расходов на мероприятие;</w:t>
      </w:r>
    </w:p>
    <w:p w:rsidR="00CD70A8" w:rsidRPr="00CD70A8" w:rsidRDefault="00CD70A8" w:rsidP="00CD70A8">
      <w:pPr>
        <w:numPr>
          <w:ilvl w:val="0"/>
          <w:numId w:val="38"/>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отчет о представительских расходах, составленный сотрудником, ответственным за мероприятие;</w:t>
      </w:r>
    </w:p>
    <w:p w:rsidR="00CD70A8" w:rsidRPr="00CD70A8" w:rsidRDefault="00CD70A8" w:rsidP="00CD70A8">
      <w:pPr>
        <w:numPr>
          <w:ilvl w:val="0"/>
          <w:numId w:val="38"/>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первичные документы о произведенных расходах.</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rPr>
        <w:t>16. Денежные документы</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16.1. В составе денежных документов учитываются:</w:t>
      </w:r>
    </w:p>
    <w:p w:rsidR="00CD70A8" w:rsidRPr="00CD70A8" w:rsidRDefault="00CD70A8" w:rsidP="00CD70A8">
      <w:pPr>
        <w:numPr>
          <w:ilvl w:val="0"/>
          <w:numId w:val="3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почтовые марки;</w:t>
      </w:r>
    </w:p>
    <w:p w:rsidR="00CD70A8" w:rsidRPr="00CD70A8" w:rsidRDefault="00CD70A8" w:rsidP="00CD70A8">
      <w:pPr>
        <w:numPr>
          <w:ilvl w:val="0"/>
          <w:numId w:val="3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конверты с марками;</w:t>
      </w:r>
    </w:p>
    <w:p w:rsidR="00CD70A8" w:rsidRPr="00CD70A8" w:rsidRDefault="00CD70A8" w:rsidP="00CD70A8">
      <w:pPr>
        <w:numPr>
          <w:ilvl w:val="0"/>
          <w:numId w:val="3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талоны на ГСМ и масла;</w:t>
      </w:r>
    </w:p>
    <w:p w:rsidR="00CD70A8" w:rsidRPr="00CD70A8" w:rsidRDefault="00CD70A8" w:rsidP="00CD70A8">
      <w:pPr>
        <w:numPr>
          <w:ilvl w:val="0"/>
          <w:numId w:val="3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оплаченные путевки в дома отдыха, санатории, турбазы и пр.;</w:t>
      </w:r>
    </w:p>
    <w:p w:rsidR="00CD70A8" w:rsidRPr="00CD70A8" w:rsidRDefault="00CD70A8" w:rsidP="00CD70A8">
      <w:pPr>
        <w:numPr>
          <w:ilvl w:val="0"/>
          <w:numId w:val="39"/>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оформленные на бумажном носителе проездные документы (билеты);</w:t>
      </w:r>
    </w:p>
    <w:p w:rsidR="00CD70A8" w:rsidRPr="00CD70A8" w:rsidRDefault="00CD70A8" w:rsidP="00CD70A8">
      <w:pPr>
        <w:numPr>
          <w:ilvl w:val="0"/>
          <w:numId w:val="39"/>
        </w:numPr>
        <w:spacing w:before="100" w:beforeAutospacing="1" w:after="100" w:afterAutospacing="1" w:line="240" w:lineRule="auto"/>
        <w:ind w:right="180"/>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169 Инструкции к Единому плану счетов № 157н.</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16.2.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16.3. Выдача талонов фиксируется в Книге учета движения талонов. Форма книги утверждается учреждением самостоятельно.</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b/>
          <w:bCs/>
          <w:color w:val="000000"/>
          <w:sz w:val="28"/>
          <w:szCs w:val="28"/>
          <w:lang w:val="en-US"/>
        </w:rPr>
        <w:t> </w:t>
      </w:r>
      <w:r w:rsidRPr="00CD70A8">
        <w:rPr>
          <w:rFonts w:ascii="Times New Roman" w:eastAsia="Times New Roman" w:hAnsi="Times New Roman" w:cs="Times New Roman"/>
          <w:b/>
          <w:bCs/>
          <w:color w:val="000000"/>
          <w:sz w:val="28"/>
          <w:szCs w:val="28"/>
        </w:rPr>
        <w:t>17.</w:t>
      </w:r>
      <w:r w:rsidRPr="00CD70A8">
        <w:rPr>
          <w:rFonts w:ascii="Times New Roman" w:eastAsia="Times New Roman" w:hAnsi="Times New Roman" w:cs="Times New Roman"/>
          <w:b/>
          <w:bCs/>
          <w:color w:val="000000"/>
          <w:sz w:val="28"/>
          <w:szCs w:val="28"/>
          <w:lang w:val="en-US"/>
        </w:rPr>
        <w:t> </w:t>
      </w:r>
      <w:r w:rsidRPr="00CD70A8">
        <w:rPr>
          <w:rFonts w:ascii="Times New Roman" w:eastAsia="Times New Roman" w:hAnsi="Times New Roman" w:cs="Times New Roman"/>
          <w:b/>
          <w:bCs/>
          <w:color w:val="000000"/>
          <w:sz w:val="28"/>
          <w:szCs w:val="28"/>
        </w:rPr>
        <w:t>Целевые средства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17.1. 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исполнения.</w:t>
      </w:r>
    </w:p>
    <w:p w:rsidR="00CD70A8" w:rsidRPr="00CD70A8" w:rsidRDefault="00CD70A8" w:rsidP="00CD70A8">
      <w:pPr>
        <w:spacing w:after="0" w:line="240" w:lineRule="auto"/>
        <w:jc w:val="both"/>
        <w:rPr>
          <w:rFonts w:ascii="Times New Roman" w:eastAsia="Times New Roman" w:hAnsi="Times New Roman" w:cs="Times New Roman"/>
          <w:bCs/>
          <w:color w:val="252525"/>
          <w:spacing w:val="-2"/>
          <w:sz w:val="28"/>
          <w:szCs w:val="28"/>
        </w:rPr>
      </w:pPr>
      <w:r w:rsidRPr="00CD70A8">
        <w:rPr>
          <w:rFonts w:ascii="Times New Roman" w:eastAsia="Times New Roman" w:hAnsi="Times New Roman" w:cs="Times New Roman"/>
          <w:bCs/>
          <w:color w:val="252525"/>
          <w:spacing w:val="-2"/>
          <w:sz w:val="28"/>
          <w:szCs w:val="28"/>
          <w:lang w:val="en-US"/>
        </w:rPr>
        <w:t>VI</w:t>
      </w:r>
      <w:r w:rsidRPr="00CD70A8">
        <w:rPr>
          <w:rFonts w:ascii="Times New Roman" w:eastAsia="Times New Roman" w:hAnsi="Times New Roman" w:cs="Times New Roman"/>
          <w:bCs/>
          <w:color w:val="252525"/>
          <w:spacing w:val="-2"/>
          <w:sz w:val="28"/>
          <w:szCs w:val="28"/>
        </w:rPr>
        <w:t>. Инвентаризация имущества и обязательств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1. Инвентаризацию имущества и обязательств (в том</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числе</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числящихся на забалансовых счетах), а также финансовых результатов (в том</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числе</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расходов будущих периодов и резервов)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проводит постоянно действующая инвентаризационная комиссия. Порядок и график</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проведения инвентаризации приведены в приложении 17.</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В отдельных случаях (при смене материально ответственных лиц, выявлении фактов хищения, стихийных бедствиях и т.</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д.) инвентаризацию может проводить специально созданная рабочая комиссия, состав которой утверждается отельным приказом руководителя.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Основание: статья 11 Закона от 06.12.2011 № 402-ФЗ, раздел </w:t>
      </w:r>
      <w:r w:rsidRPr="00CD70A8">
        <w:rPr>
          <w:rFonts w:ascii="Times New Roman" w:eastAsia="Times New Roman" w:hAnsi="Times New Roman" w:cs="Times New Roman"/>
          <w:color w:val="000000"/>
          <w:sz w:val="28"/>
          <w:szCs w:val="28"/>
          <w:lang w:val="en-US"/>
        </w:rPr>
        <w:t>VIII</w:t>
      </w:r>
      <w:r w:rsidRPr="00CD70A8">
        <w:rPr>
          <w:rFonts w:ascii="Times New Roman" w:eastAsia="Times New Roman" w:hAnsi="Times New Roman" w:cs="Times New Roman"/>
          <w:color w:val="000000"/>
          <w:sz w:val="28"/>
          <w:szCs w:val="28"/>
        </w:rPr>
        <w:t xml:space="preserve"> СГС «Концептуальные основы бухучета и отчетности».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 Состав комиссии для проведения внезапной ревизии кассы приведен в приложении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4.</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3. Руководителями обособленных структурных подразделений создаются инвентаризационные комиссии из числа сотрудников подразделения приказом по подразделению.</w:t>
      </w:r>
    </w:p>
    <w:p w:rsidR="00CD70A8" w:rsidRPr="00CD70A8" w:rsidRDefault="00CD70A8" w:rsidP="00CD70A8">
      <w:pPr>
        <w:spacing w:after="0" w:line="240" w:lineRule="auto"/>
        <w:jc w:val="both"/>
        <w:rPr>
          <w:rFonts w:ascii="Times New Roman" w:eastAsia="Times New Roman" w:hAnsi="Times New Roman" w:cs="Times New Roman"/>
          <w:bCs/>
          <w:color w:val="252525"/>
          <w:spacing w:val="-2"/>
          <w:sz w:val="28"/>
          <w:szCs w:val="28"/>
        </w:rPr>
      </w:pPr>
      <w:r w:rsidRPr="00CD70A8">
        <w:rPr>
          <w:rFonts w:ascii="Times New Roman" w:eastAsia="Times New Roman" w:hAnsi="Times New Roman" w:cs="Times New Roman"/>
          <w:bCs/>
          <w:color w:val="252525"/>
          <w:spacing w:val="-2"/>
          <w:sz w:val="28"/>
          <w:szCs w:val="28"/>
          <w:lang w:val="en-US"/>
        </w:rPr>
        <w:t>VII</w:t>
      </w:r>
      <w:r w:rsidRPr="00CD70A8">
        <w:rPr>
          <w:rFonts w:ascii="Times New Roman" w:eastAsia="Times New Roman" w:hAnsi="Times New Roman" w:cs="Times New Roman"/>
          <w:bCs/>
          <w:color w:val="252525"/>
          <w:spacing w:val="-2"/>
          <w:sz w:val="28"/>
          <w:szCs w:val="28"/>
        </w:rPr>
        <w:t>. Порядок организации и обеспечения внутреннего финансового контроля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CD70A8" w:rsidRPr="00CD70A8" w:rsidRDefault="00CD70A8" w:rsidP="00CD70A8">
      <w:pPr>
        <w:numPr>
          <w:ilvl w:val="0"/>
          <w:numId w:val="40"/>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руководитель учреждения, его заместители;</w:t>
      </w:r>
    </w:p>
    <w:p w:rsidR="00CD70A8" w:rsidRPr="00CD70A8" w:rsidRDefault="00CD70A8" w:rsidP="00CD70A8">
      <w:pPr>
        <w:numPr>
          <w:ilvl w:val="0"/>
          <w:numId w:val="40"/>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главный бухгалтер, сотрудники бухгалтерии;</w:t>
      </w:r>
    </w:p>
    <w:p w:rsidR="00CD70A8" w:rsidRPr="00CD70A8" w:rsidRDefault="00CD70A8" w:rsidP="00CD70A8">
      <w:pPr>
        <w:numPr>
          <w:ilvl w:val="0"/>
          <w:numId w:val="40"/>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иные должностные лица учреждения в соответствии со своими обязанностями.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2. Положение о внутреннем финансовом контроле и график проведения внутренних проверок финансово-хозяйственной деятельности приведены в приложении 11.</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6 Инструкции к Единому плану счетов №</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157н.</w:t>
      </w:r>
    </w:p>
    <w:p w:rsidR="00CD70A8" w:rsidRPr="00CD70A8" w:rsidRDefault="00CD70A8" w:rsidP="00CD70A8">
      <w:pPr>
        <w:spacing w:after="0" w:line="240" w:lineRule="auto"/>
        <w:jc w:val="both"/>
        <w:rPr>
          <w:rFonts w:ascii="Times New Roman" w:eastAsia="Times New Roman" w:hAnsi="Times New Roman" w:cs="Times New Roman"/>
          <w:bCs/>
          <w:color w:val="252525"/>
          <w:spacing w:val="-2"/>
          <w:sz w:val="28"/>
          <w:szCs w:val="28"/>
        </w:rPr>
      </w:pPr>
      <w:r w:rsidRPr="00CD70A8">
        <w:rPr>
          <w:rFonts w:ascii="Times New Roman" w:eastAsia="Times New Roman" w:hAnsi="Times New Roman" w:cs="Times New Roman"/>
          <w:bCs/>
          <w:color w:val="252525"/>
          <w:spacing w:val="-2"/>
          <w:sz w:val="28"/>
          <w:szCs w:val="28"/>
          <w:lang w:val="en-US"/>
        </w:rPr>
        <w:t>VIII</w:t>
      </w:r>
      <w:r w:rsidRPr="00CD70A8">
        <w:rPr>
          <w:rFonts w:ascii="Times New Roman" w:eastAsia="Times New Roman" w:hAnsi="Times New Roman" w:cs="Times New Roman"/>
          <w:bCs/>
          <w:color w:val="252525"/>
          <w:spacing w:val="-2"/>
          <w:sz w:val="28"/>
          <w:szCs w:val="28"/>
        </w:rPr>
        <w:t>. Бухгалтерская (финансовая) отчетность</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191н). Бюджетная отчетность представляется главному распорядителю бюджетных средств в установленные им сроки.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Для обособленных структурных подразделений, наделенных частичными полномочиями юридического лица, устанавливаются следующие сроки представления бюджетной отчетности:</w:t>
      </w:r>
    </w:p>
    <w:p w:rsidR="00CD70A8" w:rsidRPr="00CD70A8" w:rsidRDefault="00CD70A8" w:rsidP="00CD70A8">
      <w:pPr>
        <w:numPr>
          <w:ilvl w:val="0"/>
          <w:numId w:val="41"/>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квартальные</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до 10-го числа месяца, следующего за отчетным периодом;</w:t>
      </w:r>
    </w:p>
    <w:p w:rsidR="00CD70A8" w:rsidRPr="00CD70A8" w:rsidRDefault="00CD70A8" w:rsidP="00CD70A8">
      <w:pPr>
        <w:numPr>
          <w:ilvl w:val="0"/>
          <w:numId w:val="41"/>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proofErr w:type="gramStart"/>
      <w:r w:rsidRPr="00CD70A8">
        <w:rPr>
          <w:rFonts w:ascii="Times New Roman" w:eastAsia="Times New Roman" w:hAnsi="Times New Roman" w:cs="Times New Roman"/>
          <w:color w:val="000000"/>
          <w:sz w:val="28"/>
          <w:szCs w:val="28"/>
        </w:rPr>
        <w:t>годовой</w:t>
      </w:r>
      <w:proofErr w:type="gramEnd"/>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до 30</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января года, следующего за отчетным годом.</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Обособленные структурные подразделения представляют отчетность главному бухгалтеру учреждения.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 19 СГС «Отчет о движении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денежных</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средств».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3. Бюджетная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часть 7.1 статьи 13 Закона от 06.12.2011 №</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402-ФЗ.</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4. </w:t>
      </w:r>
      <w:proofErr w:type="gramStart"/>
      <w:r w:rsidRPr="00CD70A8">
        <w:rPr>
          <w:rFonts w:ascii="Times New Roman" w:eastAsia="Times New Roman" w:hAnsi="Times New Roman" w:cs="Times New Roman"/>
          <w:color w:val="000000"/>
          <w:sz w:val="28"/>
          <w:szCs w:val="28"/>
        </w:rPr>
        <w:t>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proofErr w:type="gramEnd"/>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Срок представления информации – не позднее первого рабочего дня года, следующего за </w:t>
      </w:r>
      <w:proofErr w:type="gramStart"/>
      <w:r w:rsidRPr="00CD70A8">
        <w:rPr>
          <w:rFonts w:ascii="Times New Roman" w:eastAsia="Times New Roman" w:hAnsi="Times New Roman" w:cs="Times New Roman"/>
          <w:color w:val="000000"/>
          <w:sz w:val="28"/>
          <w:szCs w:val="28"/>
        </w:rPr>
        <w:t>отчетным</w:t>
      </w:r>
      <w:proofErr w:type="gramEnd"/>
      <w:r w:rsidRPr="00CD70A8">
        <w:rPr>
          <w:rFonts w:ascii="Times New Roman" w:eastAsia="Times New Roman" w:hAnsi="Times New Roman" w:cs="Times New Roman"/>
          <w:color w:val="000000"/>
          <w:sz w:val="28"/>
          <w:szCs w:val="28"/>
        </w:rPr>
        <w:t>.</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пункты 7, 8 СГС «Информация о связанных сторонах».</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Информацию с составом связанных сторон ответственный сотрудник представляет в свободной форме, с указанием следующих реквизитов:</w:t>
      </w:r>
    </w:p>
    <w:p w:rsidR="00CD70A8" w:rsidRPr="00CD70A8" w:rsidRDefault="00CD70A8" w:rsidP="00CD70A8">
      <w:pPr>
        <w:numPr>
          <w:ilvl w:val="0"/>
          <w:numId w:val="4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полное наименование юридического лица или фамилия, имя, отчество (если имеется) физического лица, являющегося связанной стороной;</w:t>
      </w:r>
    </w:p>
    <w:p w:rsidR="00CD70A8" w:rsidRPr="00CD70A8" w:rsidRDefault="00CD70A8" w:rsidP="00CD70A8">
      <w:pPr>
        <w:numPr>
          <w:ilvl w:val="0"/>
          <w:numId w:val="4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ИНН связанной стороны;</w:t>
      </w:r>
    </w:p>
    <w:p w:rsidR="00CD70A8" w:rsidRPr="00CD70A8" w:rsidRDefault="00CD70A8" w:rsidP="00CD70A8">
      <w:pPr>
        <w:numPr>
          <w:ilvl w:val="0"/>
          <w:numId w:val="4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тип организации. Для физического лица указывается «физическое лицо»;</w:t>
      </w:r>
    </w:p>
    <w:p w:rsidR="00CD70A8" w:rsidRPr="00CD70A8" w:rsidRDefault="00CD70A8" w:rsidP="00CD70A8">
      <w:pPr>
        <w:numPr>
          <w:ilvl w:val="0"/>
          <w:numId w:val="42"/>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основание, в силу которого лицо признается связанной стороной (исключается из состава связанных сторон);</w:t>
      </w:r>
    </w:p>
    <w:p w:rsidR="00CD70A8" w:rsidRPr="00CD70A8" w:rsidRDefault="00CD70A8" w:rsidP="00CD70A8">
      <w:pPr>
        <w:numPr>
          <w:ilvl w:val="0"/>
          <w:numId w:val="42"/>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дата включения (исключения) в перечень связанных сторон. Дата указывается в формате «ММ</w:t>
      </w:r>
      <w:proofErr w:type="gramStart"/>
      <w:r w:rsidRPr="00CD70A8">
        <w:rPr>
          <w:rFonts w:ascii="Times New Roman" w:eastAsia="Times New Roman" w:hAnsi="Times New Roman" w:cs="Times New Roman"/>
          <w:color w:val="000000"/>
          <w:sz w:val="28"/>
          <w:szCs w:val="28"/>
        </w:rPr>
        <w:t>.Г</w:t>
      </w:r>
      <w:proofErr w:type="gramEnd"/>
      <w:r w:rsidRPr="00CD70A8">
        <w:rPr>
          <w:rFonts w:ascii="Times New Roman" w:eastAsia="Times New Roman" w:hAnsi="Times New Roman" w:cs="Times New Roman"/>
          <w:color w:val="000000"/>
          <w:sz w:val="28"/>
          <w:szCs w:val="28"/>
        </w:rPr>
        <w:t>ГГГ».</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 xml:space="preserve">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w:t>
      </w:r>
      <w:proofErr w:type="gramStart"/>
      <w:r w:rsidRPr="00CD70A8">
        <w:rPr>
          <w:rFonts w:ascii="Times New Roman" w:eastAsia="Times New Roman" w:hAnsi="Times New Roman" w:cs="Times New Roman"/>
          <w:color w:val="000000"/>
          <w:sz w:val="28"/>
          <w:szCs w:val="28"/>
        </w:rPr>
        <w:t>отчетным</w:t>
      </w:r>
      <w:proofErr w:type="gramEnd"/>
      <w:r w:rsidRPr="00CD70A8">
        <w:rPr>
          <w:rFonts w:ascii="Times New Roman" w:eastAsia="Times New Roman" w:hAnsi="Times New Roman" w:cs="Times New Roman"/>
          <w:color w:val="000000"/>
          <w:sz w:val="28"/>
          <w:szCs w:val="28"/>
        </w:rPr>
        <w:t>.</w:t>
      </w:r>
    </w:p>
    <w:p w:rsidR="00CD70A8" w:rsidRPr="00CD70A8" w:rsidRDefault="00CD70A8" w:rsidP="00CD70A8">
      <w:pPr>
        <w:spacing w:after="0" w:line="240" w:lineRule="auto"/>
        <w:jc w:val="both"/>
        <w:rPr>
          <w:rFonts w:ascii="Times New Roman" w:eastAsia="Times New Roman" w:hAnsi="Times New Roman" w:cs="Times New Roman"/>
          <w:bCs/>
          <w:color w:val="252525"/>
          <w:spacing w:val="-2"/>
          <w:sz w:val="28"/>
          <w:szCs w:val="28"/>
        </w:rPr>
      </w:pPr>
      <w:r w:rsidRPr="00CD70A8">
        <w:rPr>
          <w:rFonts w:ascii="Times New Roman" w:eastAsia="Times New Roman" w:hAnsi="Times New Roman" w:cs="Times New Roman"/>
          <w:bCs/>
          <w:color w:val="252525"/>
          <w:spacing w:val="-2"/>
          <w:sz w:val="28"/>
          <w:szCs w:val="28"/>
          <w:lang w:val="en-US"/>
        </w:rPr>
        <w:t>IX</w:t>
      </w:r>
      <w:r w:rsidRPr="00CD70A8">
        <w:rPr>
          <w:rFonts w:ascii="Times New Roman" w:eastAsia="Times New Roman" w:hAnsi="Times New Roman" w:cs="Times New Roman"/>
          <w:bCs/>
          <w:color w:val="252525"/>
          <w:spacing w:val="-2"/>
          <w:sz w:val="28"/>
          <w:szCs w:val="28"/>
        </w:rPr>
        <w:t>. Порядок передачи документов бухгалтерского учета</w:t>
      </w:r>
      <w:r w:rsidRPr="00CD70A8">
        <w:rPr>
          <w:rFonts w:ascii="Times New Roman" w:eastAsia="Times New Roman" w:hAnsi="Times New Roman" w:cs="Times New Roman"/>
          <w:bCs/>
          <w:color w:val="252525"/>
          <w:spacing w:val="-2"/>
          <w:sz w:val="28"/>
          <w:szCs w:val="28"/>
          <w:lang w:val="en-US"/>
        </w:rPr>
        <w:t> </w:t>
      </w:r>
      <w:r w:rsidRPr="00CD70A8">
        <w:rPr>
          <w:rFonts w:ascii="Times New Roman" w:eastAsia="Times New Roman" w:hAnsi="Times New Roman" w:cs="Times New Roman"/>
          <w:bCs/>
          <w:color w:val="252525"/>
          <w:spacing w:val="-2"/>
          <w:sz w:val="28"/>
          <w:szCs w:val="28"/>
        </w:rPr>
        <w:t>при смене руководителя и главного бухгалтера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2. Передача бухгалтерских документов и печатей проводится на основании приказа руководителя учреждения или Комитета образования, осуществляющего функции и полномочия учредителя (далее – учредитель).</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3. Передача документов бухучета, печатей и штампов осуществляется при участии комиссии, создаваемой в учреждении.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с указанием их количества</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и типа.</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Акт приема-передачи дел должен полностью отражать все существенные недостатки и нарушения в организации работы бухгалтерии.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Акт приема-передачи подписывается уполномоченным лицом, принимающим дела, и членами комиссии.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При необходимости члены комиссии включают в акт свои рекомендации и предложения, которые возникли при приеме-передаче дел.</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4. 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комиссию, указанную в пункте 3 настоящего Порядка, включаются</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сотрудники учреждения</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и (или) учредителя в соответствии с приказом на передачу бухгалтерских документов.</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5. Передаются следующие документы:</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учетная политика со всеми приложениями;</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квартальные и годовые бухгалтерские отчеты и балансы, налоговые декларации;</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по планированию, в том числе бюджетная смета учреждения, план-график закупок, обоснования к планам;</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бухгалтерские регистры синтетического и аналитического учета: книги, оборотные ведомости, карточки, журналы операций;</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налоговые регистры;</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 задолженности учреждения, в том числе по уплате налогов;</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 состоянии лицевых счетов учреждения;</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по учету зарплаты и по персонифицированному учету;</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по кассе: кассовые книги, журналы, расходные и приходные кассовые ордера,</w:t>
      </w:r>
      <w:r w:rsidRPr="00CD70A8">
        <w:rPr>
          <w:rFonts w:ascii="Times New Roman" w:eastAsia="Times New Roman" w:hAnsi="Times New Roman" w:cs="Times New Roman"/>
          <w:sz w:val="28"/>
          <w:szCs w:val="28"/>
        </w:rPr>
        <w:br/>
      </w:r>
      <w:r w:rsidRPr="00CD70A8">
        <w:rPr>
          <w:rFonts w:ascii="Times New Roman" w:eastAsia="Times New Roman" w:hAnsi="Times New Roman" w:cs="Times New Roman"/>
          <w:color w:val="000000"/>
          <w:sz w:val="28"/>
          <w:szCs w:val="28"/>
        </w:rPr>
        <w:t>денежные документы и т. д.;</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акт о состоянии кассы, составленный на основании ревизии кассы и скрепленный подписью главного бухгалтера;</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об условиях хранения и учета наличных денежных средств;</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договоры с поставщиками и подрядчиками, контрагентами, аренды и т. д.;</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договоры с покупателями услуг и работ, подрядчиками и поставщиками;</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учредительные документы и свидетельства: постановка на учет, присвоение</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номеров, внесение записей в единый реестр, коды и т. п.;</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lastRenderedPageBreak/>
        <w:t>об основных средствах, нематериальных активах и товарно-материальных</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ценностях;</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акты о результатах полной инвентаризации имущества и финансовых</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обязательств учреждения с приложением инвентаризационных описей, акта</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проверки кассы учреждения;</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акты сверки расчетов, подтверждающие состояние дебиторской и кредиторской задолженности, перечень нереальных к взысканию сумм дебиторской</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задолженности с исчерпывающей характеристикой по каждой сумме;</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акты ревизий и проверок;</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материалы о недостачах и хищениях, переданных и не переданных в правоохранительные органы;</w:t>
      </w:r>
    </w:p>
    <w:p w:rsidR="00CD70A8" w:rsidRPr="00CD70A8" w:rsidRDefault="00CD70A8" w:rsidP="00CD70A8">
      <w:pPr>
        <w:numPr>
          <w:ilvl w:val="0"/>
          <w:numId w:val="43"/>
        </w:numPr>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val="en-US"/>
        </w:rPr>
      </w:pPr>
      <w:r w:rsidRPr="00CD70A8">
        <w:rPr>
          <w:rFonts w:ascii="Times New Roman" w:eastAsia="Times New Roman" w:hAnsi="Times New Roman" w:cs="Times New Roman"/>
          <w:color w:val="000000"/>
          <w:sz w:val="28"/>
          <w:szCs w:val="28"/>
          <w:lang w:val="en-US"/>
        </w:rPr>
        <w:t>бланки строгой отчетности;</w:t>
      </w:r>
    </w:p>
    <w:p w:rsidR="00CD70A8" w:rsidRPr="00CD70A8" w:rsidRDefault="00CD70A8" w:rsidP="00CD70A8">
      <w:pPr>
        <w:numPr>
          <w:ilvl w:val="0"/>
          <w:numId w:val="43"/>
        </w:numPr>
        <w:spacing w:before="100" w:beforeAutospacing="1" w:after="100" w:afterAutospacing="1" w:line="240" w:lineRule="auto"/>
        <w:ind w:right="180"/>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иная бухгалтерская документация, свидетельствующая о деятельности</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учреждения.</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присутствии комиссии.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Члены комиссии, имеющие замечания по содержанию акта, подписывают его с отметкой</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 xml:space="preserve"> «Замечания прилагаются». Текст замечаний излагается на отдельном листе, небольшие по объему замечания допускается фиксировать на самом акте.</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7. Акт приема-передачи оформляется в последний рабочий день увольняемого лица в учреждении.</w:t>
      </w:r>
    </w:p>
    <w:p w:rsidR="00CD70A8" w:rsidRPr="00CD70A8" w:rsidRDefault="00CD70A8" w:rsidP="00CD70A8">
      <w:pPr>
        <w:spacing w:after="0" w:line="240" w:lineRule="auto"/>
        <w:jc w:val="both"/>
        <w:rPr>
          <w:rFonts w:ascii="Times New Roman" w:eastAsia="Times New Roman" w:hAnsi="Times New Roman" w:cs="Times New Roman"/>
          <w:color w:val="000000"/>
          <w:sz w:val="28"/>
          <w:szCs w:val="28"/>
        </w:rPr>
      </w:pPr>
      <w:r w:rsidRPr="00CD70A8">
        <w:rPr>
          <w:rFonts w:ascii="Times New Roman" w:eastAsia="Times New Roman" w:hAnsi="Times New Roman" w:cs="Times New Roman"/>
          <w:color w:val="000000"/>
          <w:sz w:val="28"/>
          <w:szCs w:val="28"/>
        </w:rPr>
        <w:t>8. Акт приема-передачи дел составляется в трех экземплярах: 1-й экземпляр –</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учредителю (руководителю учреждения, если увольняется главный бухгалтер), 2-й</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экземпляр – увольняемому лицу, 3-й экземпляр – уполномоченному лицу, которое</w:t>
      </w:r>
      <w:r w:rsidRPr="00CD70A8">
        <w:rPr>
          <w:rFonts w:ascii="Times New Roman" w:eastAsia="Times New Roman" w:hAnsi="Times New Roman" w:cs="Times New Roman"/>
          <w:color w:val="000000"/>
          <w:sz w:val="28"/>
          <w:szCs w:val="28"/>
          <w:lang w:val="en-US"/>
        </w:rPr>
        <w:t> </w:t>
      </w:r>
      <w:r w:rsidRPr="00CD70A8">
        <w:rPr>
          <w:rFonts w:ascii="Times New Roman" w:eastAsia="Times New Roman" w:hAnsi="Times New Roman" w:cs="Times New Roman"/>
          <w:color w:val="000000"/>
          <w:sz w:val="28"/>
          <w:szCs w:val="28"/>
        </w:rPr>
        <w:t>принимало дела.</w:t>
      </w:r>
    </w:p>
    <w:p w:rsidR="00CD70A8" w:rsidRPr="00CD70A8" w:rsidRDefault="00CD70A8" w:rsidP="00CD70A8">
      <w:pPr>
        <w:rPr>
          <w:rFonts w:ascii="Times New Roman" w:eastAsia="Times New Roman" w:hAnsi="Times New Roman" w:cs="Times New Roman"/>
          <w:sz w:val="28"/>
          <w:szCs w:val="28"/>
          <w:lang w:eastAsia="ru-RU"/>
        </w:rPr>
      </w:pPr>
    </w:p>
    <w:p w:rsidR="00CD70A8" w:rsidRPr="00CD70A8" w:rsidRDefault="00CD70A8" w:rsidP="00CD70A8">
      <w:pPr>
        <w:spacing w:after="0" w:line="240" w:lineRule="auto"/>
        <w:ind w:left="-142"/>
        <w:jc w:val="both"/>
        <w:rPr>
          <w:rFonts w:ascii="Times New Roman" w:eastAsia="Times New Roman" w:hAnsi="Times New Roman" w:cs="Times New Roman"/>
          <w:sz w:val="24"/>
          <w:szCs w:val="24"/>
          <w:lang w:eastAsia="ru-RU"/>
        </w:rPr>
      </w:pPr>
    </w:p>
    <w:p w:rsidR="00D16C29" w:rsidRDefault="00D16C29">
      <w:bookmarkStart w:id="0" w:name="_GoBack"/>
      <w:bookmarkEnd w:id="0"/>
    </w:p>
    <w:sectPr w:rsidR="00D16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3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5029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42106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43A5A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4B543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CDD1F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D2860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FF678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79152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8F51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B1828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EE911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3053C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34C61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4295F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70F1B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70F23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7ED7B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0A614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3DE00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4D208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A7317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D1339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E5574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E8A7F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0984E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1E53E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3E149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4F47D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8482A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497855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4AC660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B0C5A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9AB40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ABF17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D4450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20F30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6742F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A417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E3077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E5200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A2124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D0E60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7"/>
    <w:lvlOverride w:ilvl="0"/>
    <w:lvlOverride w:ilvl="1"/>
    <w:lvlOverride w:ilvl="2"/>
    <w:lvlOverride w:ilvl="3"/>
    <w:lvlOverride w:ilvl="4"/>
    <w:lvlOverride w:ilvl="5"/>
    <w:lvlOverride w:ilvl="6"/>
    <w:lvlOverride w:ilvl="7"/>
    <w:lvlOverride w:ilvl="8"/>
  </w:num>
  <w:num w:numId="4">
    <w:abstractNumId w:val="23"/>
    <w:lvlOverride w:ilvl="0"/>
    <w:lvlOverride w:ilvl="1"/>
    <w:lvlOverride w:ilvl="2"/>
    <w:lvlOverride w:ilvl="3"/>
    <w:lvlOverride w:ilvl="4"/>
    <w:lvlOverride w:ilvl="5"/>
    <w:lvlOverride w:ilvl="6"/>
    <w:lvlOverride w:ilvl="7"/>
    <w:lvlOverride w:ilvl="8"/>
  </w:num>
  <w:num w:numId="5">
    <w:abstractNumId w:val="28"/>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37"/>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20"/>
    <w:lvlOverride w:ilvl="0"/>
    <w:lvlOverride w:ilvl="1"/>
    <w:lvlOverride w:ilvl="2"/>
    <w:lvlOverride w:ilvl="3"/>
    <w:lvlOverride w:ilvl="4"/>
    <w:lvlOverride w:ilvl="5"/>
    <w:lvlOverride w:ilvl="6"/>
    <w:lvlOverride w:ilvl="7"/>
    <w:lvlOverride w:ilvl="8"/>
  </w:num>
  <w:num w:numId="12">
    <w:abstractNumId w:val="18"/>
    <w:lvlOverride w:ilvl="0"/>
    <w:lvlOverride w:ilvl="1"/>
    <w:lvlOverride w:ilvl="2"/>
    <w:lvlOverride w:ilvl="3"/>
    <w:lvlOverride w:ilvl="4"/>
    <w:lvlOverride w:ilvl="5"/>
    <w:lvlOverride w:ilvl="6"/>
    <w:lvlOverride w:ilvl="7"/>
    <w:lvlOverride w:ilvl="8"/>
  </w:num>
  <w:num w:numId="13">
    <w:abstractNumId w:val="36"/>
    <w:lvlOverride w:ilvl="0"/>
    <w:lvlOverride w:ilvl="1"/>
    <w:lvlOverride w:ilvl="2"/>
    <w:lvlOverride w:ilvl="3"/>
    <w:lvlOverride w:ilvl="4"/>
    <w:lvlOverride w:ilvl="5"/>
    <w:lvlOverride w:ilvl="6"/>
    <w:lvlOverride w:ilvl="7"/>
    <w:lvlOverride w:ilvl="8"/>
  </w:num>
  <w:num w:numId="14">
    <w:abstractNumId w:val="14"/>
    <w:lvlOverride w:ilvl="0"/>
    <w:lvlOverride w:ilvl="1"/>
    <w:lvlOverride w:ilvl="2"/>
    <w:lvlOverride w:ilvl="3"/>
    <w:lvlOverride w:ilvl="4"/>
    <w:lvlOverride w:ilvl="5"/>
    <w:lvlOverride w:ilvl="6"/>
    <w:lvlOverride w:ilvl="7"/>
    <w:lvlOverride w:ilvl="8"/>
  </w:num>
  <w:num w:numId="15">
    <w:abstractNumId w:val="12"/>
    <w:lvlOverride w:ilvl="0"/>
    <w:lvlOverride w:ilvl="1"/>
    <w:lvlOverride w:ilvl="2"/>
    <w:lvlOverride w:ilvl="3"/>
    <w:lvlOverride w:ilvl="4"/>
    <w:lvlOverride w:ilvl="5"/>
    <w:lvlOverride w:ilvl="6"/>
    <w:lvlOverride w:ilvl="7"/>
    <w:lvlOverride w:ilvl="8"/>
  </w:num>
  <w:num w:numId="16">
    <w:abstractNumId w:val="8"/>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 w:numId="18">
    <w:abstractNumId w:val="24"/>
    <w:lvlOverride w:ilvl="0"/>
    <w:lvlOverride w:ilvl="1"/>
    <w:lvlOverride w:ilvl="2"/>
    <w:lvlOverride w:ilvl="3"/>
    <w:lvlOverride w:ilvl="4"/>
    <w:lvlOverride w:ilvl="5"/>
    <w:lvlOverride w:ilvl="6"/>
    <w:lvlOverride w:ilvl="7"/>
    <w:lvlOverride w:ilvl="8"/>
  </w:num>
  <w:num w:numId="19">
    <w:abstractNumId w:val="27"/>
    <w:lvlOverride w:ilvl="0"/>
    <w:lvlOverride w:ilvl="1"/>
    <w:lvlOverride w:ilvl="2"/>
    <w:lvlOverride w:ilvl="3"/>
    <w:lvlOverride w:ilvl="4"/>
    <w:lvlOverride w:ilvl="5"/>
    <w:lvlOverride w:ilvl="6"/>
    <w:lvlOverride w:ilvl="7"/>
    <w:lvlOverride w:ilvl="8"/>
  </w:num>
  <w:num w:numId="20">
    <w:abstractNumId w:val="6"/>
    <w:lvlOverride w:ilvl="0"/>
    <w:lvlOverride w:ilvl="1"/>
    <w:lvlOverride w:ilvl="2"/>
    <w:lvlOverride w:ilvl="3"/>
    <w:lvlOverride w:ilvl="4"/>
    <w:lvlOverride w:ilvl="5"/>
    <w:lvlOverride w:ilvl="6"/>
    <w:lvlOverride w:ilvl="7"/>
    <w:lvlOverride w:ilvl="8"/>
  </w:num>
  <w:num w:numId="21">
    <w:abstractNumId w:val="31"/>
    <w:lvlOverride w:ilvl="0"/>
    <w:lvlOverride w:ilvl="1"/>
    <w:lvlOverride w:ilvl="2"/>
    <w:lvlOverride w:ilvl="3"/>
    <w:lvlOverride w:ilvl="4"/>
    <w:lvlOverride w:ilvl="5"/>
    <w:lvlOverride w:ilvl="6"/>
    <w:lvlOverride w:ilvl="7"/>
    <w:lvlOverride w:ilvl="8"/>
  </w:num>
  <w:num w:numId="22">
    <w:abstractNumId w:val="40"/>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42"/>
    <w:lvlOverride w:ilvl="0"/>
    <w:lvlOverride w:ilvl="1"/>
    <w:lvlOverride w:ilvl="2"/>
    <w:lvlOverride w:ilvl="3"/>
    <w:lvlOverride w:ilvl="4"/>
    <w:lvlOverride w:ilvl="5"/>
    <w:lvlOverride w:ilvl="6"/>
    <w:lvlOverride w:ilvl="7"/>
    <w:lvlOverride w:ilvl="8"/>
  </w:num>
  <w:num w:numId="25">
    <w:abstractNumId w:val="21"/>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 w:numId="27">
    <w:abstractNumId w:val="29"/>
    <w:lvlOverride w:ilvl="0"/>
    <w:lvlOverride w:ilvl="1"/>
    <w:lvlOverride w:ilvl="2"/>
    <w:lvlOverride w:ilvl="3"/>
    <w:lvlOverride w:ilvl="4"/>
    <w:lvlOverride w:ilvl="5"/>
    <w:lvlOverride w:ilvl="6"/>
    <w:lvlOverride w:ilvl="7"/>
    <w:lvlOverride w:ilvl="8"/>
  </w:num>
  <w:num w:numId="28">
    <w:abstractNumId w:val="25"/>
    <w:lvlOverride w:ilvl="0"/>
    <w:lvlOverride w:ilvl="1"/>
    <w:lvlOverride w:ilvl="2"/>
    <w:lvlOverride w:ilvl="3"/>
    <w:lvlOverride w:ilvl="4"/>
    <w:lvlOverride w:ilvl="5"/>
    <w:lvlOverride w:ilvl="6"/>
    <w:lvlOverride w:ilvl="7"/>
    <w:lvlOverride w:ilvl="8"/>
  </w:num>
  <w:num w:numId="29">
    <w:abstractNumId w:val="38"/>
    <w:lvlOverride w:ilvl="0"/>
    <w:lvlOverride w:ilvl="1"/>
    <w:lvlOverride w:ilvl="2"/>
    <w:lvlOverride w:ilvl="3"/>
    <w:lvlOverride w:ilvl="4"/>
    <w:lvlOverride w:ilvl="5"/>
    <w:lvlOverride w:ilvl="6"/>
    <w:lvlOverride w:ilvl="7"/>
    <w:lvlOverride w:ilvl="8"/>
  </w:num>
  <w:num w:numId="30">
    <w:abstractNumId w:val="19"/>
    <w:lvlOverride w:ilvl="0"/>
    <w:lvlOverride w:ilvl="1"/>
    <w:lvlOverride w:ilvl="2"/>
    <w:lvlOverride w:ilvl="3"/>
    <w:lvlOverride w:ilvl="4"/>
    <w:lvlOverride w:ilvl="5"/>
    <w:lvlOverride w:ilvl="6"/>
    <w:lvlOverride w:ilvl="7"/>
    <w:lvlOverride w:ilvl="8"/>
  </w:num>
  <w:num w:numId="31">
    <w:abstractNumId w:val="39"/>
    <w:lvlOverride w:ilvl="0"/>
    <w:lvlOverride w:ilvl="1"/>
    <w:lvlOverride w:ilvl="2"/>
    <w:lvlOverride w:ilvl="3"/>
    <w:lvlOverride w:ilvl="4"/>
    <w:lvlOverride w:ilvl="5"/>
    <w:lvlOverride w:ilvl="6"/>
    <w:lvlOverride w:ilvl="7"/>
    <w:lvlOverride w:ilvl="8"/>
  </w:num>
  <w:num w:numId="32">
    <w:abstractNumId w:val="13"/>
    <w:lvlOverride w:ilvl="0"/>
    <w:lvlOverride w:ilvl="1"/>
    <w:lvlOverride w:ilvl="2"/>
    <w:lvlOverride w:ilvl="3"/>
    <w:lvlOverride w:ilvl="4"/>
    <w:lvlOverride w:ilvl="5"/>
    <w:lvlOverride w:ilvl="6"/>
    <w:lvlOverride w:ilvl="7"/>
    <w:lvlOverride w:ilvl="8"/>
  </w:num>
  <w:num w:numId="33">
    <w:abstractNumId w:val="30"/>
    <w:lvlOverride w:ilvl="0"/>
    <w:lvlOverride w:ilvl="1"/>
    <w:lvlOverride w:ilvl="2"/>
    <w:lvlOverride w:ilvl="3"/>
    <w:lvlOverride w:ilvl="4"/>
    <w:lvlOverride w:ilvl="5"/>
    <w:lvlOverride w:ilvl="6"/>
    <w:lvlOverride w:ilvl="7"/>
    <w:lvlOverride w:ilvl="8"/>
  </w:num>
  <w:num w:numId="34">
    <w:abstractNumId w:val="5"/>
    <w:lvlOverride w:ilvl="0"/>
    <w:lvlOverride w:ilvl="1"/>
    <w:lvlOverride w:ilvl="2"/>
    <w:lvlOverride w:ilvl="3"/>
    <w:lvlOverride w:ilvl="4"/>
    <w:lvlOverride w:ilvl="5"/>
    <w:lvlOverride w:ilvl="6"/>
    <w:lvlOverride w:ilvl="7"/>
    <w:lvlOverride w:ilvl="8"/>
  </w:num>
  <w:num w:numId="35">
    <w:abstractNumId w:val="26"/>
    <w:lvlOverride w:ilvl="0"/>
    <w:lvlOverride w:ilvl="1"/>
    <w:lvlOverride w:ilvl="2"/>
    <w:lvlOverride w:ilvl="3"/>
    <w:lvlOverride w:ilvl="4"/>
    <w:lvlOverride w:ilvl="5"/>
    <w:lvlOverride w:ilvl="6"/>
    <w:lvlOverride w:ilvl="7"/>
    <w:lvlOverride w:ilvl="8"/>
  </w:num>
  <w:num w:numId="36">
    <w:abstractNumId w:val="22"/>
    <w:lvlOverride w:ilvl="0"/>
    <w:lvlOverride w:ilvl="1"/>
    <w:lvlOverride w:ilvl="2"/>
    <w:lvlOverride w:ilvl="3"/>
    <w:lvlOverride w:ilvl="4"/>
    <w:lvlOverride w:ilvl="5"/>
    <w:lvlOverride w:ilvl="6"/>
    <w:lvlOverride w:ilvl="7"/>
    <w:lvlOverride w:ilvl="8"/>
  </w:num>
  <w:num w:numId="37">
    <w:abstractNumId w:val="41"/>
    <w:lvlOverride w:ilvl="0"/>
    <w:lvlOverride w:ilvl="1"/>
    <w:lvlOverride w:ilvl="2"/>
    <w:lvlOverride w:ilvl="3"/>
    <w:lvlOverride w:ilvl="4"/>
    <w:lvlOverride w:ilvl="5"/>
    <w:lvlOverride w:ilvl="6"/>
    <w:lvlOverride w:ilvl="7"/>
    <w:lvlOverride w:ilvl="8"/>
  </w:num>
  <w:num w:numId="38">
    <w:abstractNumId w:val="1"/>
    <w:lvlOverride w:ilvl="0"/>
    <w:lvlOverride w:ilvl="1"/>
    <w:lvlOverride w:ilvl="2"/>
    <w:lvlOverride w:ilvl="3"/>
    <w:lvlOverride w:ilvl="4"/>
    <w:lvlOverride w:ilvl="5"/>
    <w:lvlOverride w:ilvl="6"/>
    <w:lvlOverride w:ilvl="7"/>
    <w:lvlOverride w:ilvl="8"/>
  </w:num>
  <w:num w:numId="39">
    <w:abstractNumId w:val="15"/>
    <w:lvlOverride w:ilvl="0"/>
    <w:lvlOverride w:ilvl="1"/>
    <w:lvlOverride w:ilvl="2"/>
    <w:lvlOverride w:ilvl="3"/>
    <w:lvlOverride w:ilvl="4"/>
    <w:lvlOverride w:ilvl="5"/>
    <w:lvlOverride w:ilvl="6"/>
    <w:lvlOverride w:ilvl="7"/>
    <w:lvlOverride w:ilvl="8"/>
  </w:num>
  <w:num w:numId="40">
    <w:abstractNumId w:val="35"/>
    <w:lvlOverride w:ilvl="0"/>
    <w:lvlOverride w:ilvl="1"/>
    <w:lvlOverride w:ilvl="2"/>
    <w:lvlOverride w:ilvl="3"/>
    <w:lvlOverride w:ilvl="4"/>
    <w:lvlOverride w:ilvl="5"/>
    <w:lvlOverride w:ilvl="6"/>
    <w:lvlOverride w:ilvl="7"/>
    <w:lvlOverride w:ilvl="8"/>
  </w:num>
  <w:num w:numId="41">
    <w:abstractNumId w:val="34"/>
    <w:lvlOverride w:ilvl="0"/>
    <w:lvlOverride w:ilvl="1"/>
    <w:lvlOverride w:ilvl="2"/>
    <w:lvlOverride w:ilvl="3"/>
    <w:lvlOverride w:ilvl="4"/>
    <w:lvlOverride w:ilvl="5"/>
    <w:lvlOverride w:ilvl="6"/>
    <w:lvlOverride w:ilvl="7"/>
    <w:lvlOverride w:ilvl="8"/>
  </w:num>
  <w:num w:numId="42">
    <w:abstractNumId w:val="33"/>
    <w:lvlOverride w:ilvl="0"/>
    <w:lvlOverride w:ilvl="1"/>
    <w:lvlOverride w:ilvl="2"/>
    <w:lvlOverride w:ilvl="3"/>
    <w:lvlOverride w:ilvl="4"/>
    <w:lvlOverride w:ilvl="5"/>
    <w:lvlOverride w:ilvl="6"/>
    <w:lvlOverride w:ilvl="7"/>
    <w:lvlOverride w:ilvl="8"/>
  </w:num>
  <w:num w:numId="43">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D5"/>
    <w:rsid w:val="00AD79D5"/>
    <w:rsid w:val="00CD70A8"/>
    <w:rsid w:val="00D1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70A8"/>
    <w:pPr>
      <w:keepNext/>
      <w:keepLines/>
      <w:spacing w:before="480" w:after="0"/>
      <w:outlineLvl w:val="0"/>
    </w:pPr>
    <w:rPr>
      <w:rFonts w:ascii="Cambria" w:eastAsia="Times New Roman" w:hAnsi="Cambria" w:cs="Times New Roman"/>
      <w:b/>
      <w:bCs/>
      <w:color w:val="365F91"/>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70A8"/>
    <w:rPr>
      <w:rFonts w:ascii="Cambria" w:eastAsia="Times New Roman" w:hAnsi="Cambria" w:cs="Times New Roman"/>
      <w:b/>
      <w:bCs/>
      <w:color w:val="365F91"/>
      <w:sz w:val="28"/>
      <w:szCs w:val="28"/>
      <w:lang w:val="en-US"/>
    </w:rPr>
  </w:style>
  <w:style w:type="numbering" w:customStyle="1" w:styleId="11">
    <w:name w:val="Нет списка1"/>
    <w:next w:val="a2"/>
    <w:uiPriority w:val="99"/>
    <w:semiHidden/>
    <w:unhideWhenUsed/>
    <w:rsid w:val="00CD70A8"/>
  </w:style>
  <w:style w:type="character" w:styleId="a3">
    <w:name w:val="Hyperlink"/>
    <w:basedOn w:val="a0"/>
    <w:uiPriority w:val="99"/>
    <w:semiHidden/>
    <w:unhideWhenUsed/>
    <w:rsid w:val="00CD70A8"/>
    <w:rPr>
      <w:color w:val="0000FF"/>
      <w:u w:val="single"/>
    </w:rPr>
  </w:style>
  <w:style w:type="character" w:styleId="a4">
    <w:name w:val="FollowedHyperlink"/>
    <w:basedOn w:val="a0"/>
    <w:uiPriority w:val="99"/>
    <w:semiHidden/>
    <w:unhideWhenUsed/>
    <w:rsid w:val="00CD70A8"/>
    <w:rPr>
      <w:color w:val="800080" w:themeColor="followedHyperlink"/>
      <w:u w:val="single"/>
    </w:rPr>
  </w:style>
  <w:style w:type="paragraph" w:styleId="a5">
    <w:name w:val="Normal (Web)"/>
    <w:basedOn w:val="a"/>
    <w:semiHidden/>
    <w:unhideWhenUsed/>
    <w:rsid w:val="00CD7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CD70A8"/>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Верхний колонтитул Знак"/>
    <w:basedOn w:val="a0"/>
    <w:link w:val="a6"/>
    <w:uiPriority w:val="99"/>
    <w:semiHidden/>
    <w:rsid w:val="00CD70A8"/>
    <w:rPr>
      <w:rFonts w:ascii="Calibri" w:eastAsia="Times New Roman" w:hAnsi="Calibri" w:cs="Times New Roman"/>
      <w:lang w:eastAsia="ru-RU"/>
    </w:rPr>
  </w:style>
  <w:style w:type="paragraph" w:styleId="a8">
    <w:name w:val="footer"/>
    <w:basedOn w:val="a"/>
    <w:link w:val="a9"/>
    <w:uiPriority w:val="99"/>
    <w:semiHidden/>
    <w:unhideWhenUsed/>
    <w:rsid w:val="00CD70A8"/>
    <w:pPr>
      <w:tabs>
        <w:tab w:val="center" w:pos="4677"/>
        <w:tab w:val="right" w:pos="9355"/>
      </w:tabs>
      <w:spacing w:after="0" w:line="240" w:lineRule="auto"/>
    </w:pPr>
    <w:rPr>
      <w:rFonts w:ascii="Calibri" w:eastAsia="Times New Roman" w:hAnsi="Calibri" w:cs="Times New Roman"/>
      <w:lang w:eastAsia="ru-RU"/>
    </w:rPr>
  </w:style>
  <w:style w:type="character" w:customStyle="1" w:styleId="a9">
    <w:name w:val="Нижний колонтитул Знак"/>
    <w:basedOn w:val="a0"/>
    <w:link w:val="a8"/>
    <w:uiPriority w:val="99"/>
    <w:semiHidden/>
    <w:rsid w:val="00CD70A8"/>
    <w:rPr>
      <w:rFonts w:ascii="Calibri" w:eastAsia="Times New Roman" w:hAnsi="Calibri" w:cs="Times New Roman"/>
      <w:lang w:eastAsia="ru-RU"/>
    </w:rPr>
  </w:style>
  <w:style w:type="paragraph" w:styleId="aa">
    <w:name w:val="Balloon Text"/>
    <w:basedOn w:val="a"/>
    <w:link w:val="ab"/>
    <w:uiPriority w:val="99"/>
    <w:semiHidden/>
    <w:unhideWhenUsed/>
    <w:rsid w:val="00CD70A8"/>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D70A8"/>
    <w:rPr>
      <w:rFonts w:ascii="Tahoma" w:eastAsia="Times New Roman" w:hAnsi="Tahoma" w:cs="Tahoma"/>
      <w:sz w:val="16"/>
      <w:szCs w:val="16"/>
      <w:lang w:eastAsia="ru-RU"/>
    </w:rPr>
  </w:style>
  <w:style w:type="paragraph" w:styleId="ac">
    <w:name w:val="No Spacing"/>
    <w:uiPriority w:val="1"/>
    <w:qFormat/>
    <w:rsid w:val="00CD70A8"/>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CD70A8"/>
    <w:pPr>
      <w:ind w:left="720"/>
      <w:contextualSpacing/>
    </w:pPr>
    <w:rPr>
      <w:rFonts w:ascii="Calibri" w:eastAsia="Times New Roman" w:hAnsi="Calibri" w:cs="Times New Roman"/>
      <w:lang w:eastAsia="ru-RU"/>
    </w:rPr>
  </w:style>
  <w:style w:type="paragraph" w:customStyle="1" w:styleId="ConsNonformat">
    <w:name w:val="ConsNonformat"/>
    <w:semiHidden/>
    <w:rsid w:val="00CD70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D70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CD7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CD70A8"/>
    <w:pPr>
      <w:keepNext/>
      <w:keepLines/>
      <w:spacing w:before="100" w:beforeAutospacing="1" w:after="100" w:afterAutospacing="1" w:line="240" w:lineRule="auto"/>
      <w:outlineLvl w:val="0"/>
    </w:pPr>
    <w:rPr>
      <w:rFonts w:ascii="Cambria" w:eastAsia="Times New Roman" w:hAnsi="Cambria" w:cs="Times New Roman"/>
      <w:b/>
      <w:bCs/>
      <w:color w:val="365F91"/>
      <w:sz w:val="28"/>
      <w:szCs w:val="28"/>
      <w:lang w:val="en-US"/>
    </w:rPr>
  </w:style>
  <w:style w:type="paragraph" w:customStyle="1" w:styleId="ConsTitle">
    <w:name w:val="ConsTitle"/>
    <w:rsid w:val="00CD70A8"/>
    <w:pPr>
      <w:widowControl w:val="0"/>
      <w:spacing w:after="0" w:line="240" w:lineRule="auto"/>
      <w:ind w:right="19772"/>
    </w:pPr>
    <w:rPr>
      <w:rFonts w:ascii="Arial" w:eastAsia="Times New Roman" w:hAnsi="Arial" w:cs="Times New Roman"/>
      <w:b/>
      <w:szCs w:val="20"/>
      <w:lang w:eastAsia="ru-RU"/>
    </w:rPr>
  </w:style>
  <w:style w:type="character" w:customStyle="1" w:styleId="111">
    <w:name w:val="Заголовок 1 Знак1"/>
    <w:basedOn w:val="a0"/>
    <w:uiPriority w:val="9"/>
    <w:rsid w:val="00CD70A8"/>
    <w:rPr>
      <w:rFonts w:ascii="Cambria" w:eastAsia="Times New Roman" w:hAnsi="Cambria" w:cs="Times New Roman" w:hint="default"/>
      <w:b/>
      <w:bCs/>
      <w:color w:val="365F91" w:themeColor="accent1" w:themeShade="BF"/>
      <w:sz w:val="28"/>
      <w:szCs w:val="28"/>
      <w:lang w:eastAsia="ru-RU"/>
    </w:rPr>
  </w:style>
  <w:style w:type="table" w:styleId="ae">
    <w:name w:val="Table Grid"/>
    <w:basedOn w:val="a1"/>
    <w:uiPriority w:val="59"/>
    <w:rsid w:val="00CD70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CD70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70A8"/>
    <w:pPr>
      <w:keepNext/>
      <w:keepLines/>
      <w:spacing w:before="480" w:after="0"/>
      <w:outlineLvl w:val="0"/>
    </w:pPr>
    <w:rPr>
      <w:rFonts w:ascii="Cambria" w:eastAsia="Times New Roman" w:hAnsi="Cambria" w:cs="Times New Roman"/>
      <w:b/>
      <w:bCs/>
      <w:color w:val="365F91"/>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70A8"/>
    <w:rPr>
      <w:rFonts w:ascii="Cambria" w:eastAsia="Times New Roman" w:hAnsi="Cambria" w:cs="Times New Roman"/>
      <w:b/>
      <w:bCs/>
      <w:color w:val="365F91"/>
      <w:sz w:val="28"/>
      <w:szCs w:val="28"/>
      <w:lang w:val="en-US"/>
    </w:rPr>
  </w:style>
  <w:style w:type="numbering" w:customStyle="1" w:styleId="11">
    <w:name w:val="Нет списка1"/>
    <w:next w:val="a2"/>
    <w:uiPriority w:val="99"/>
    <w:semiHidden/>
    <w:unhideWhenUsed/>
    <w:rsid w:val="00CD70A8"/>
  </w:style>
  <w:style w:type="character" w:styleId="a3">
    <w:name w:val="Hyperlink"/>
    <w:basedOn w:val="a0"/>
    <w:uiPriority w:val="99"/>
    <w:semiHidden/>
    <w:unhideWhenUsed/>
    <w:rsid w:val="00CD70A8"/>
    <w:rPr>
      <w:color w:val="0000FF"/>
      <w:u w:val="single"/>
    </w:rPr>
  </w:style>
  <w:style w:type="character" w:styleId="a4">
    <w:name w:val="FollowedHyperlink"/>
    <w:basedOn w:val="a0"/>
    <w:uiPriority w:val="99"/>
    <w:semiHidden/>
    <w:unhideWhenUsed/>
    <w:rsid w:val="00CD70A8"/>
    <w:rPr>
      <w:color w:val="800080" w:themeColor="followedHyperlink"/>
      <w:u w:val="single"/>
    </w:rPr>
  </w:style>
  <w:style w:type="paragraph" w:styleId="a5">
    <w:name w:val="Normal (Web)"/>
    <w:basedOn w:val="a"/>
    <w:semiHidden/>
    <w:unhideWhenUsed/>
    <w:rsid w:val="00CD7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CD70A8"/>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Верхний колонтитул Знак"/>
    <w:basedOn w:val="a0"/>
    <w:link w:val="a6"/>
    <w:uiPriority w:val="99"/>
    <w:semiHidden/>
    <w:rsid w:val="00CD70A8"/>
    <w:rPr>
      <w:rFonts w:ascii="Calibri" w:eastAsia="Times New Roman" w:hAnsi="Calibri" w:cs="Times New Roman"/>
      <w:lang w:eastAsia="ru-RU"/>
    </w:rPr>
  </w:style>
  <w:style w:type="paragraph" w:styleId="a8">
    <w:name w:val="footer"/>
    <w:basedOn w:val="a"/>
    <w:link w:val="a9"/>
    <w:uiPriority w:val="99"/>
    <w:semiHidden/>
    <w:unhideWhenUsed/>
    <w:rsid w:val="00CD70A8"/>
    <w:pPr>
      <w:tabs>
        <w:tab w:val="center" w:pos="4677"/>
        <w:tab w:val="right" w:pos="9355"/>
      </w:tabs>
      <w:spacing w:after="0" w:line="240" w:lineRule="auto"/>
    </w:pPr>
    <w:rPr>
      <w:rFonts w:ascii="Calibri" w:eastAsia="Times New Roman" w:hAnsi="Calibri" w:cs="Times New Roman"/>
      <w:lang w:eastAsia="ru-RU"/>
    </w:rPr>
  </w:style>
  <w:style w:type="character" w:customStyle="1" w:styleId="a9">
    <w:name w:val="Нижний колонтитул Знак"/>
    <w:basedOn w:val="a0"/>
    <w:link w:val="a8"/>
    <w:uiPriority w:val="99"/>
    <w:semiHidden/>
    <w:rsid w:val="00CD70A8"/>
    <w:rPr>
      <w:rFonts w:ascii="Calibri" w:eastAsia="Times New Roman" w:hAnsi="Calibri" w:cs="Times New Roman"/>
      <w:lang w:eastAsia="ru-RU"/>
    </w:rPr>
  </w:style>
  <w:style w:type="paragraph" w:styleId="aa">
    <w:name w:val="Balloon Text"/>
    <w:basedOn w:val="a"/>
    <w:link w:val="ab"/>
    <w:uiPriority w:val="99"/>
    <w:semiHidden/>
    <w:unhideWhenUsed/>
    <w:rsid w:val="00CD70A8"/>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D70A8"/>
    <w:rPr>
      <w:rFonts w:ascii="Tahoma" w:eastAsia="Times New Roman" w:hAnsi="Tahoma" w:cs="Tahoma"/>
      <w:sz w:val="16"/>
      <w:szCs w:val="16"/>
      <w:lang w:eastAsia="ru-RU"/>
    </w:rPr>
  </w:style>
  <w:style w:type="paragraph" w:styleId="ac">
    <w:name w:val="No Spacing"/>
    <w:uiPriority w:val="1"/>
    <w:qFormat/>
    <w:rsid w:val="00CD70A8"/>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CD70A8"/>
    <w:pPr>
      <w:ind w:left="720"/>
      <w:contextualSpacing/>
    </w:pPr>
    <w:rPr>
      <w:rFonts w:ascii="Calibri" w:eastAsia="Times New Roman" w:hAnsi="Calibri" w:cs="Times New Roman"/>
      <w:lang w:eastAsia="ru-RU"/>
    </w:rPr>
  </w:style>
  <w:style w:type="paragraph" w:customStyle="1" w:styleId="ConsNonformat">
    <w:name w:val="ConsNonformat"/>
    <w:semiHidden/>
    <w:rsid w:val="00CD70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D70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CD7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CD70A8"/>
    <w:pPr>
      <w:keepNext/>
      <w:keepLines/>
      <w:spacing w:before="100" w:beforeAutospacing="1" w:after="100" w:afterAutospacing="1" w:line="240" w:lineRule="auto"/>
      <w:outlineLvl w:val="0"/>
    </w:pPr>
    <w:rPr>
      <w:rFonts w:ascii="Cambria" w:eastAsia="Times New Roman" w:hAnsi="Cambria" w:cs="Times New Roman"/>
      <w:b/>
      <w:bCs/>
      <w:color w:val="365F91"/>
      <w:sz w:val="28"/>
      <w:szCs w:val="28"/>
      <w:lang w:val="en-US"/>
    </w:rPr>
  </w:style>
  <w:style w:type="paragraph" w:customStyle="1" w:styleId="ConsTitle">
    <w:name w:val="ConsTitle"/>
    <w:rsid w:val="00CD70A8"/>
    <w:pPr>
      <w:widowControl w:val="0"/>
      <w:spacing w:after="0" w:line="240" w:lineRule="auto"/>
      <w:ind w:right="19772"/>
    </w:pPr>
    <w:rPr>
      <w:rFonts w:ascii="Arial" w:eastAsia="Times New Roman" w:hAnsi="Arial" w:cs="Times New Roman"/>
      <w:b/>
      <w:szCs w:val="20"/>
      <w:lang w:eastAsia="ru-RU"/>
    </w:rPr>
  </w:style>
  <w:style w:type="character" w:customStyle="1" w:styleId="111">
    <w:name w:val="Заголовок 1 Знак1"/>
    <w:basedOn w:val="a0"/>
    <w:uiPriority w:val="9"/>
    <w:rsid w:val="00CD70A8"/>
    <w:rPr>
      <w:rFonts w:ascii="Cambria" w:eastAsia="Times New Roman" w:hAnsi="Cambria" w:cs="Times New Roman" w:hint="default"/>
      <w:b/>
      <w:bCs/>
      <w:color w:val="365F91" w:themeColor="accent1" w:themeShade="BF"/>
      <w:sz w:val="28"/>
      <w:szCs w:val="28"/>
      <w:lang w:eastAsia="ru-RU"/>
    </w:rPr>
  </w:style>
  <w:style w:type="table" w:styleId="ae">
    <w:name w:val="Table Grid"/>
    <w:basedOn w:val="a1"/>
    <w:uiPriority w:val="59"/>
    <w:rsid w:val="00CD70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CD70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10500</Words>
  <Characters>59850</Characters>
  <Application>Microsoft Office Word</Application>
  <DocSecurity>0</DocSecurity>
  <Lines>498</Lines>
  <Paragraphs>140</Paragraphs>
  <ScaleCrop>false</ScaleCrop>
  <Company/>
  <LinksUpToDate>false</LinksUpToDate>
  <CharactersWithSpaces>70210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2025-12-03T09:35:00Z</dcterms:created>
  <dcterms:modified xsi:type="dcterms:W3CDTF">2025-12-03T09:36:00Z</dcterms:modified>
</cp:coreProperties>
</file>