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C" w:rsidRDefault="007559F6">
      <w:pPr>
        <w:jc w:val="center"/>
        <w:rPr>
          <w:b/>
        </w:rPr>
      </w:pPr>
      <w:r>
        <w:rPr>
          <w:noProof/>
        </w:rPr>
        <w:drawing>
          <wp:inline distT="0" distB="0" distL="0" distR="0" wp14:anchorId="7A417AEE" wp14:editId="3D15E895">
            <wp:extent cx="666750" cy="742950"/>
            <wp:effectExtent l="0" t="0" r="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7C" w:rsidRDefault="002F207C">
      <w:pPr>
        <w:jc w:val="center"/>
        <w:rPr>
          <w:b/>
          <w:sz w:val="20"/>
          <w:szCs w:val="20"/>
        </w:rPr>
      </w:pPr>
    </w:p>
    <w:p w:rsidR="002F207C" w:rsidRDefault="007559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2F207C" w:rsidRDefault="007559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F207C" w:rsidRDefault="002F207C">
      <w:pPr>
        <w:jc w:val="center"/>
        <w:rPr>
          <w:b/>
          <w:sz w:val="28"/>
          <w:szCs w:val="28"/>
        </w:rPr>
      </w:pPr>
    </w:p>
    <w:p w:rsidR="002F207C" w:rsidRDefault="002F207C">
      <w:pPr>
        <w:jc w:val="center"/>
        <w:rPr>
          <w:b/>
          <w:sz w:val="20"/>
          <w:szCs w:val="20"/>
        </w:rPr>
      </w:pPr>
    </w:p>
    <w:p w:rsidR="002F207C" w:rsidRDefault="007559F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F207C" w:rsidRDefault="002F207C">
      <w:pPr>
        <w:jc w:val="center"/>
        <w:rPr>
          <w:b/>
          <w:sz w:val="28"/>
          <w:szCs w:val="28"/>
        </w:rPr>
      </w:pPr>
    </w:p>
    <w:p w:rsidR="002F207C" w:rsidRDefault="002F207C">
      <w:pPr>
        <w:jc w:val="center"/>
        <w:rPr>
          <w:b/>
          <w:sz w:val="28"/>
          <w:szCs w:val="28"/>
        </w:rPr>
      </w:pPr>
    </w:p>
    <w:p w:rsidR="002F207C" w:rsidRDefault="007559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10.10.2024 № 880</w:t>
      </w:r>
    </w:p>
    <w:p w:rsidR="002F207C" w:rsidRDefault="002F207C">
      <w:pPr>
        <w:jc w:val="center"/>
        <w:rPr>
          <w:sz w:val="28"/>
          <w:szCs w:val="28"/>
        </w:rPr>
      </w:pPr>
    </w:p>
    <w:p w:rsidR="002F207C" w:rsidRDefault="007559F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 теплоснабжения (актуализация на 2025 год) Безменовского, </w:t>
      </w:r>
      <w:proofErr w:type="spellStart"/>
      <w:r>
        <w:rPr>
          <w:sz w:val="28"/>
          <w:szCs w:val="28"/>
        </w:rPr>
        <w:t>Карасёвского</w:t>
      </w:r>
      <w:proofErr w:type="spellEnd"/>
      <w:r>
        <w:rPr>
          <w:sz w:val="28"/>
          <w:szCs w:val="28"/>
        </w:rPr>
        <w:t>, Майского, Верх-</w:t>
      </w:r>
      <w:proofErr w:type="spellStart"/>
      <w:r>
        <w:rPr>
          <w:sz w:val="28"/>
          <w:szCs w:val="28"/>
        </w:rPr>
        <w:t>Мильтюшинского</w:t>
      </w:r>
      <w:proofErr w:type="spellEnd"/>
      <w:r>
        <w:rPr>
          <w:sz w:val="28"/>
          <w:szCs w:val="28"/>
        </w:rPr>
        <w:t xml:space="preserve">, Татарского, Бочкаревского, </w:t>
      </w:r>
      <w:r>
        <w:rPr>
          <w:sz w:val="28"/>
          <w:szCs w:val="28"/>
        </w:rPr>
        <w:t>Шурыгинского сельсоветов Черепановского района Новосибирской области</w:t>
      </w:r>
    </w:p>
    <w:p w:rsidR="002F207C" w:rsidRDefault="002F207C">
      <w:pPr>
        <w:jc w:val="center"/>
        <w:outlineLvl w:val="0"/>
        <w:rPr>
          <w:sz w:val="28"/>
          <w:szCs w:val="28"/>
        </w:rPr>
      </w:pPr>
    </w:p>
    <w:p w:rsidR="002F207C" w:rsidRDefault="007559F6">
      <w:pPr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6 октября 2003 года № 131-ФЗ «Об общих принципах местного самоуправления в Российской Федерации», Федеральным законом Российс</w:t>
      </w:r>
      <w:r>
        <w:rPr>
          <w:sz w:val="28"/>
          <w:szCs w:val="28"/>
        </w:rPr>
        <w:t>кой Федерации от 27 июля 2010 года №190-ФЗ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</w:t>
      </w:r>
      <w:proofErr w:type="gramEnd"/>
    </w:p>
    <w:p w:rsidR="002F207C" w:rsidRDefault="007559F6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F207C" w:rsidRDefault="0075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схемы теп</w:t>
      </w:r>
      <w:r>
        <w:rPr>
          <w:sz w:val="28"/>
          <w:szCs w:val="28"/>
        </w:rPr>
        <w:t xml:space="preserve">лоснабжения (актуализация на 2025 год) Безменовского, </w:t>
      </w:r>
      <w:proofErr w:type="spellStart"/>
      <w:r>
        <w:rPr>
          <w:sz w:val="28"/>
          <w:szCs w:val="28"/>
        </w:rPr>
        <w:t>Карасёвского</w:t>
      </w:r>
      <w:proofErr w:type="spellEnd"/>
      <w:r>
        <w:rPr>
          <w:sz w:val="28"/>
          <w:szCs w:val="28"/>
        </w:rPr>
        <w:t>, Майского, Верх-</w:t>
      </w:r>
      <w:proofErr w:type="spellStart"/>
      <w:r>
        <w:rPr>
          <w:sz w:val="28"/>
          <w:szCs w:val="28"/>
        </w:rPr>
        <w:t>Мильтюшинского</w:t>
      </w:r>
      <w:proofErr w:type="spellEnd"/>
      <w:r>
        <w:rPr>
          <w:sz w:val="28"/>
          <w:szCs w:val="28"/>
        </w:rPr>
        <w:t>, Татарского, Бочкаревского, Шурыгинского сельсоветов Черепановского района Новосибирской области.</w:t>
      </w:r>
    </w:p>
    <w:p w:rsidR="002F207C" w:rsidRDefault="0075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Информационному отделу администрации Черепановского район</w:t>
      </w:r>
      <w:r>
        <w:rPr>
          <w:sz w:val="28"/>
          <w:szCs w:val="28"/>
        </w:rPr>
        <w:t>а Новосибирской области (Суслов И.И.) обеспечить размещение схем теплоснабжения (актуализация на 2025 год) на официальном сайте администрации Черепановского района Новосибирской области.</w:t>
      </w:r>
    </w:p>
    <w:p w:rsidR="002F207C" w:rsidRDefault="0075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исполняю</w:t>
      </w:r>
      <w:r>
        <w:rPr>
          <w:sz w:val="28"/>
          <w:szCs w:val="28"/>
        </w:rPr>
        <w:t>щего обязанности заместит</w:t>
      </w:r>
      <w:bookmarkStart w:id="0" w:name="_GoBack"/>
      <w:bookmarkEnd w:id="0"/>
      <w:r>
        <w:rPr>
          <w:sz w:val="28"/>
          <w:szCs w:val="28"/>
        </w:rPr>
        <w:t xml:space="preserve">еля Главы администрации Черепановского района по транспорту, связи, энергетике и ЖКХ </w:t>
      </w:r>
      <w:proofErr w:type="spellStart"/>
      <w:r>
        <w:rPr>
          <w:sz w:val="28"/>
          <w:szCs w:val="28"/>
        </w:rPr>
        <w:t>Д.А.Кузьминича</w:t>
      </w:r>
      <w:proofErr w:type="spellEnd"/>
      <w:r>
        <w:rPr>
          <w:sz w:val="28"/>
          <w:szCs w:val="28"/>
        </w:rPr>
        <w:t>.</w:t>
      </w:r>
    </w:p>
    <w:p w:rsidR="002F207C" w:rsidRDefault="002F207C">
      <w:pPr>
        <w:jc w:val="both"/>
        <w:rPr>
          <w:sz w:val="28"/>
          <w:szCs w:val="28"/>
        </w:rPr>
      </w:pPr>
    </w:p>
    <w:p w:rsidR="002F207C" w:rsidRDefault="002F207C">
      <w:pPr>
        <w:jc w:val="both"/>
        <w:rPr>
          <w:sz w:val="28"/>
          <w:szCs w:val="28"/>
        </w:rPr>
      </w:pPr>
    </w:p>
    <w:p w:rsidR="002F207C" w:rsidRDefault="002F207C">
      <w:pPr>
        <w:jc w:val="both"/>
        <w:rPr>
          <w:sz w:val="28"/>
          <w:szCs w:val="28"/>
        </w:rPr>
      </w:pPr>
    </w:p>
    <w:p w:rsidR="002F207C" w:rsidRDefault="007559F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Черепановского района</w:t>
      </w:r>
      <w:r>
        <w:rPr>
          <w:sz w:val="28"/>
          <w:szCs w:val="28"/>
        </w:rPr>
        <w:tab/>
        <w:t xml:space="preserve">                                                            </w:t>
      </w:r>
      <w:proofErr w:type="spellStart"/>
      <w:r>
        <w:rPr>
          <w:sz w:val="28"/>
          <w:szCs w:val="28"/>
        </w:rPr>
        <w:t>И.В.Жарков</w:t>
      </w:r>
      <w:proofErr w:type="spellEnd"/>
    </w:p>
    <w:p w:rsidR="002F207C" w:rsidRDefault="00D7015D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1CF73672" wp14:editId="52F07A12">
            <wp:simplePos x="0" y="0"/>
            <wp:positionH relativeFrom="page">
              <wp:posOffset>3242945</wp:posOffset>
            </wp:positionH>
            <wp:positionV relativeFrom="page">
              <wp:posOffset>8773795</wp:posOffset>
            </wp:positionV>
            <wp:extent cx="3246755" cy="1367790"/>
            <wp:effectExtent l="0" t="0" r="0" b="381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07C" w:rsidRDefault="002F207C">
      <w:pPr>
        <w:jc w:val="both"/>
        <w:rPr>
          <w:sz w:val="26"/>
          <w:szCs w:val="26"/>
        </w:rPr>
      </w:pPr>
    </w:p>
    <w:p w:rsidR="002F207C" w:rsidRDefault="002F207C">
      <w:pPr>
        <w:jc w:val="both"/>
        <w:rPr>
          <w:sz w:val="26"/>
          <w:szCs w:val="26"/>
        </w:rPr>
      </w:pPr>
    </w:p>
    <w:p w:rsidR="002F207C" w:rsidRDefault="002F207C">
      <w:pPr>
        <w:jc w:val="both"/>
        <w:rPr>
          <w:sz w:val="26"/>
          <w:szCs w:val="26"/>
        </w:rPr>
      </w:pPr>
    </w:p>
    <w:p w:rsidR="002F207C" w:rsidRDefault="002F207C">
      <w:pPr>
        <w:jc w:val="both"/>
        <w:rPr>
          <w:sz w:val="18"/>
          <w:szCs w:val="26"/>
        </w:rPr>
      </w:pPr>
    </w:p>
    <w:p w:rsidR="002F207C" w:rsidRDefault="007559F6">
      <w:pPr>
        <w:jc w:val="both"/>
        <w:rPr>
          <w:sz w:val="18"/>
          <w:szCs w:val="26"/>
        </w:rPr>
      </w:pPr>
      <w:r>
        <w:rPr>
          <w:sz w:val="18"/>
          <w:szCs w:val="26"/>
        </w:rPr>
        <w:t>Рукина А.Ю.</w:t>
      </w:r>
    </w:p>
    <w:p w:rsidR="002F207C" w:rsidRDefault="007559F6">
      <w:pPr>
        <w:jc w:val="both"/>
        <w:rPr>
          <w:sz w:val="18"/>
          <w:szCs w:val="26"/>
        </w:rPr>
      </w:pPr>
      <w:r>
        <w:rPr>
          <w:sz w:val="18"/>
          <w:szCs w:val="26"/>
        </w:rPr>
        <w:t>8(38345)24-295</w:t>
      </w:r>
    </w:p>
    <w:sectPr w:rsidR="002F207C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7C"/>
    <w:rsid w:val="002F207C"/>
    <w:rsid w:val="007559F6"/>
    <w:rsid w:val="00D7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F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365FC9"/>
    <w:rPr>
      <w:shd w:val="clear" w:color="auto" w:fill="FFFFFF"/>
      <w:lang w:bidi="ar-SA"/>
    </w:rPr>
  </w:style>
  <w:style w:type="character" w:customStyle="1" w:styleId="a3">
    <w:name w:val="Текст выноски Знак"/>
    <w:basedOn w:val="a0"/>
    <w:qFormat/>
    <w:rsid w:val="00A3753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365FC9"/>
    <w:pPr>
      <w:widowControl w:val="0"/>
      <w:shd w:val="clear" w:color="auto" w:fill="FFFFFF"/>
      <w:spacing w:before="300" w:line="274" w:lineRule="exact"/>
      <w:ind w:hanging="380"/>
    </w:pPr>
    <w:rPr>
      <w:sz w:val="20"/>
      <w:szCs w:val="20"/>
      <w:shd w:val="clear" w:color="auto" w:fill="FFFFFF"/>
    </w:rPr>
  </w:style>
  <w:style w:type="paragraph" w:styleId="a7">
    <w:name w:val="Balloon Text"/>
    <w:basedOn w:val="a"/>
    <w:qFormat/>
    <w:rsid w:val="00A375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2D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600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F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365FC9"/>
    <w:rPr>
      <w:shd w:val="clear" w:color="auto" w:fill="FFFFFF"/>
      <w:lang w:bidi="ar-SA"/>
    </w:rPr>
  </w:style>
  <w:style w:type="character" w:customStyle="1" w:styleId="a3">
    <w:name w:val="Текст выноски Знак"/>
    <w:basedOn w:val="a0"/>
    <w:qFormat/>
    <w:rsid w:val="00A3753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365FC9"/>
    <w:pPr>
      <w:widowControl w:val="0"/>
      <w:shd w:val="clear" w:color="auto" w:fill="FFFFFF"/>
      <w:spacing w:before="300" w:line="274" w:lineRule="exact"/>
      <w:ind w:hanging="380"/>
    </w:pPr>
    <w:rPr>
      <w:sz w:val="20"/>
      <w:szCs w:val="20"/>
      <w:shd w:val="clear" w:color="auto" w:fill="FFFFFF"/>
    </w:rPr>
  </w:style>
  <w:style w:type="paragraph" w:styleId="a7">
    <w:name w:val="Balloon Text"/>
    <w:basedOn w:val="a"/>
    <w:qFormat/>
    <w:rsid w:val="00A375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2D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600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F39D-5718-49E4-B6A4-B7DBF742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Багрий Мария Афанасьевна</cp:lastModifiedBy>
  <cp:revision>2</cp:revision>
  <cp:lastPrinted>2024-10-10T09:59:00Z</cp:lastPrinted>
  <dcterms:created xsi:type="dcterms:W3CDTF">2024-10-11T08:17:00Z</dcterms:created>
  <dcterms:modified xsi:type="dcterms:W3CDTF">2024-10-11T08:17:00Z</dcterms:modified>
  <dc:language>ru-RU</dc:language>
</cp:coreProperties>
</file>